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294D6DF9" w:rsidR="00992E96" w:rsidRPr="00BB212B" w:rsidRDefault="00135DBD" w:rsidP="00992E96">
      <w:pPr>
        <w:pStyle w:val="LGAItemNoHeading"/>
        <w:spacing w:before="240"/>
        <w:rPr>
          <w:rFonts w:ascii="Arial" w:hAnsi="Arial" w:cs="Arial"/>
          <w:sz w:val="28"/>
          <w:szCs w:val="28"/>
        </w:rPr>
      </w:pPr>
      <w:r>
        <w:rPr>
          <w:rFonts w:ascii="Arial" w:hAnsi="Arial" w:cs="Arial"/>
          <w:sz w:val="28"/>
          <w:szCs w:val="28"/>
        </w:rPr>
        <w:t xml:space="preserve">The </w:t>
      </w:r>
      <w:r w:rsidR="00392C5F">
        <w:rPr>
          <w:rFonts w:ascii="Arial" w:hAnsi="Arial" w:cs="Arial"/>
          <w:sz w:val="28"/>
          <w:szCs w:val="28"/>
        </w:rPr>
        <w:t>Department for Transport</w:t>
      </w:r>
      <w:r>
        <w:rPr>
          <w:rFonts w:ascii="Arial" w:hAnsi="Arial" w:cs="Arial"/>
          <w:sz w:val="28"/>
          <w:szCs w:val="28"/>
        </w:rPr>
        <w:t>’s</w:t>
      </w:r>
      <w:r w:rsidR="00392C5F">
        <w:rPr>
          <w:rFonts w:ascii="Arial" w:hAnsi="Arial" w:cs="Arial"/>
          <w:sz w:val="28"/>
          <w:szCs w:val="28"/>
        </w:rPr>
        <w:t xml:space="preserve"> priorities </w:t>
      </w:r>
      <w:r w:rsidR="006F6C81">
        <w:rPr>
          <w:rFonts w:ascii="Arial" w:hAnsi="Arial" w:cs="Arial"/>
          <w:sz w:val="28"/>
          <w:szCs w:val="28"/>
        </w:rPr>
        <w:t>for</w:t>
      </w:r>
      <w:r>
        <w:rPr>
          <w:rFonts w:ascii="Arial" w:hAnsi="Arial" w:cs="Arial"/>
          <w:sz w:val="28"/>
          <w:szCs w:val="28"/>
        </w:rPr>
        <w:t xml:space="preserve"> </w:t>
      </w:r>
      <w:r w:rsidR="00392C5F">
        <w:rPr>
          <w:rFonts w:ascii="Arial" w:hAnsi="Arial" w:cs="Arial"/>
          <w:sz w:val="28"/>
          <w:szCs w:val="28"/>
        </w:rPr>
        <w:t>support</w:t>
      </w:r>
      <w:r>
        <w:rPr>
          <w:rFonts w:ascii="Arial" w:hAnsi="Arial" w:cs="Arial"/>
          <w:sz w:val="28"/>
          <w:szCs w:val="28"/>
        </w:rPr>
        <w:t>ing</w:t>
      </w:r>
      <w:r w:rsidR="00392C5F">
        <w:rPr>
          <w:rFonts w:ascii="Arial" w:hAnsi="Arial" w:cs="Arial"/>
          <w:sz w:val="28"/>
          <w:szCs w:val="28"/>
        </w:rPr>
        <w:t xml:space="preserve"> local transport</w:t>
      </w:r>
      <w:r w:rsidR="00992E96">
        <w:rPr>
          <w:rFonts w:ascii="Arial" w:hAnsi="Arial" w:cs="Arial"/>
          <w:sz w:val="28"/>
          <w:szCs w:val="28"/>
        </w:rPr>
        <w:t xml:space="preserve"> </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7" w14:textId="3AD38CCC" w:rsidR="00992E96" w:rsidRDefault="00992E96" w:rsidP="00992E96">
      <w:pPr>
        <w:pStyle w:val="MainText"/>
        <w:spacing w:line="240" w:lineRule="auto"/>
        <w:rPr>
          <w:rFonts w:ascii="Arial" w:hAnsi="Arial" w:cs="Arial"/>
          <w:b/>
          <w:szCs w:val="22"/>
        </w:rPr>
      </w:pPr>
    </w:p>
    <w:p w14:paraId="3E832268" w14:textId="0062B582" w:rsidR="00992E96" w:rsidRPr="00392C5F" w:rsidRDefault="00392C5F" w:rsidP="00992E96">
      <w:pPr>
        <w:pStyle w:val="MainText"/>
        <w:spacing w:line="240" w:lineRule="auto"/>
        <w:rPr>
          <w:rFonts w:ascii="Arial" w:hAnsi="Arial" w:cs="Arial"/>
          <w:szCs w:val="22"/>
        </w:rPr>
      </w:pPr>
      <w:r>
        <w:rPr>
          <w:rFonts w:ascii="Arial" w:hAnsi="Arial" w:cs="Arial"/>
          <w:szCs w:val="22"/>
        </w:rPr>
        <w:t>For discussion and direction.</w:t>
      </w: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013A59">
      <w:pPr>
        <w:pStyle w:val="MainText"/>
        <w:spacing w:line="240" w:lineRule="auto"/>
        <w:jc w:val="both"/>
        <w:rPr>
          <w:rFonts w:ascii="Arial" w:hAnsi="Arial" w:cs="Arial"/>
          <w:szCs w:val="22"/>
        </w:rPr>
      </w:pPr>
    </w:p>
    <w:p w14:paraId="3E83226C" w14:textId="0073E071" w:rsidR="00992E96" w:rsidRPr="00392C5F" w:rsidRDefault="00392C5F" w:rsidP="00013A59">
      <w:pPr>
        <w:pStyle w:val="MainText"/>
        <w:spacing w:line="240" w:lineRule="auto"/>
        <w:jc w:val="both"/>
        <w:rPr>
          <w:rFonts w:ascii="Arial" w:hAnsi="Arial" w:cs="Arial"/>
          <w:b/>
          <w:szCs w:val="22"/>
        </w:rPr>
      </w:pPr>
      <w:r w:rsidRPr="3DD9C374">
        <w:rPr>
          <w:rFonts w:ascii="Arial" w:eastAsia="Arial" w:hAnsi="Arial" w:cs="Arial"/>
        </w:rPr>
        <w:t>The Board has invited Tricia Hayes the Director General for Roads, Motoring and Devolution to discuss the Department</w:t>
      </w:r>
      <w:r w:rsidR="00135DBD">
        <w:rPr>
          <w:rFonts w:ascii="Arial" w:eastAsia="Arial" w:hAnsi="Arial" w:cs="Arial"/>
        </w:rPr>
        <w:t xml:space="preserve"> for Transport</w:t>
      </w:r>
      <w:r w:rsidRPr="3DD9C374">
        <w:rPr>
          <w:rFonts w:ascii="Arial" w:eastAsia="Arial" w:hAnsi="Arial" w:cs="Arial"/>
        </w:rPr>
        <w:t>’s</w:t>
      </w:r>
      <w:r w:rsidR="00135DBD">
        <w:rPr>
          <w:rFonts w:ascii="Arial" w:eastAsia="Arial" w:hAnsi="Arial" w:cs="Arial"/>
        </w:rPr>
        <w:t xml:space="preserve"> (</w:t>
      </w:r>
      <w:proofErr w:type="spellStart"/>
      <w:r w:rsidR="00135DBD">
        <w:rPr>
          <w:rFonts w:ascii="Arial" w:eastAsia="Arial" w:hAnsi="Arial" w:cs="Arial"/>
        </w:rPr>
        <w:t>DfT</w:t>
      </w:r>
      <w:proofErr w:type="spellEnd"/>
      <w:r w:rsidR="00135DBD">
        <w:rPr>
          <w:rFonts w:ascii="Arial" w:eastAsia="Arial" w:hAnsi="Arial" w:cs="Arial"/>
        </w:rPr>
        <w:t>)</w:t>
      </w:r>
      <w:r w:rsidRPr="3DD9C374">
        <w:rPr>
          <w:rFonts w:ascii="Arial" w:eastAsia="Arial" w:hAnsi="Arial" w:cs="Arial"/>
        </w:rPr>
        <w:t xml:space="preserve"> work plans for the coming year and opportunities for </w:t>
      </w:r>
      <w:proofErr w:type="spellStart"/>
      <w:r w:rsidRPr="3DD9C374">
        <w:rPr>
          <w:rFonts w:ascii="Arial" w:eastAsia="Arial" w:hAnsi="Arial" w:cs="Arial"/>
        </w:rPr>
        <w:t>DfT</w:t>
      </w:r>
      <w:proofErr w:type="spellEnd"/>
      <w:r w:rsidRPr="3DD9C374">
        <w:rPr>
          <w:rFonts w:ascii="Arial" w:eastAsia="Arial" w:hAnsi="Arial" w:cs="Arial"/>
        </w:rPr>
        <w:t>, LGA and local authorities to work together. In particular we have asked her to focus her remarks on: her department's plans for supporting councils on local bus provision as well as the impact of the changes in the bus services bill; roads funding and in particular the announcements made at the autumn statement; and how we can work better together on tackling congestion including especially the long standing asks from the LGA for greater powers for local authorities to tackle this.</w:t>
      </w:r>
    </w:p>
    <w:p w14:paraId="3E83226D" w14:textId="77777777" w:rsidR="00992E96" w:rsidRPr="0021114E" w:rsidRDefault="00992E96" w:rsidP="00992E96">
      <w:pPr>
        <w:pStyle w:val="MainText"/>
        <w:spacing w:line="240" w:lineRule="auto"/>
        <w:rPr>
          <w:rFonts w:ascii="Arial" w:hAnsi="Arial" w:cs="Arial"/>
          <w:szCs w:val="22"/>
        </w:rPr>
      </w:pP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B63E75">
        <w:tc>
          <w:tcPr>
            <w:tcW w:w="9157" w:type="dxa"/>
          </w:tcPr>
          <w:p w14:paraId="3E83226F" w14:textId="77777777" w:rsidR="00992E96" w:rsidRPr="0021114E" w:rsidRDefault="00992E96" w:rsidP="00B63E75">
            <w:pPr>
              <w:pStyle w:val="MainText"/>
              <w:spacing w:line="240" w:lineRule="auto"/>
              <w:rPr>
                <w:rFonts w:ascii="Arial" w:hAnsi="Arial" w:cs="Arial"/>
                <w:b/>
                <w:szCs w:val="22"/>
              </w:rPr>
            </w:pPr>
          </w:p>
          <w:p w14:paraId="3E832270" w14:textId="51FD7536" w:rsidR="00992E96" w:rsidRDefault="00992E96" w:rsidP="00B63E75">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s</w:t>
            </w:r>
          </w:p>
          <w:p w14:paraId="3E832271" w14:textId="77777777" w:rsidR="00992E96" w:rsidRPr="0021114E" w:rsidRDefault="00992E96" w:rsidP="00B63E75">
            <w:pPr>
              <w:pStyle w:val="MainText"/>
              <w:spacing w:line="240" w:lineRule="auto"/>
              <w:rPr>
                <w:rFonts w:ascii="Arial" w:hAnsi="Arial" w:cs="Arial"/>
                <w:szCs w:val="22"/>
              </w:rPr>
            </w:pPr>
          </w:p>
          <w:p w14:paraId="17264182" w14:textId="06613FA3" w:rsidR="00392C5F" w:rsidRPr="0021114E" w:rsidRDefault="00285122" w:rsidP="00392C5F">
            <w:pPr>
              <w:pStyle w:val="MainText"/>
              <w:spacing w:line="240" w:lineRule="auto"/>
              <w:rPr>
                <w:rFonts w:ascii="Arial" w:eastAsia="Arial" w:hAnsi="Arial" w:cs="Arial"/>
              </w:rPr>
            </w:pPr>
            <w:r>
              <w:rPr>
                <w:rFonts w:ascii="Arial" w:eastAsia="Arial" w:hAnsi="Arial" w:cs="Arial"/>
              </w:rPr>
              <w:t>That the B</w:t>
            </w:r>
            <w:r w:rsidR="00392C5F" w:rsidRPr="3DD9C374">
              <w:rPr>
                <w:rFonts w:ascii="Arial" w:eastAsia="Arial" w:hAnsi="Arial" w:cs="Arial"/>
              </w:rPr>
              <w:t>oard:</w:t>
            </w:r>
          </w:p>
          <w:p w14:paraId="31ABE03C" w14:textId="77777777" w:rsidR="00392C5F" w:rsidRDefault="00392C5F" w:rsidP="00392C5F">
            <w:pPr>
              <w:pStyle w:val="MainText"/>
              <w:spacing w:line="240" w:lineRule="auto"/>
              <w:rPr>
                <w:rFonts w:ascii="Arial" w:hAnsi="Arial" w:cs="Arial"/>
                <w:szCs w:val="22"/>
              </w:rPr>
            </w:pPr>
          </w:p>
          <w:p w14:paraId="29C626A1" w14:textId="77777777" w:rsidR="00392C5F" w:rsidRDefault="00392C5F" w:rsidP="00392C5F">
            <w:pPr>
              <w:pStyle w:val="MainText"/>
              <w:numPr>
                <w:ilvl w:val="0"/>
                <w:numId w:val="3"/>
              </w:numPr>
              <w:spacing w:line="240" w:lineRule="auto"/>
              <w:rPr>
                <w:rFonts w:ascii="Arial" w:eastAsia="Arial" w:hAnsi="Arial" w:cs="Arial"/>
              </w:rPr>
            </w:pPr>
            <w:r w:rsidRPr="3DD9C374">
              <w:rPr>
                <w:rFonts w:ascii="Arial" w:eastAsia="Arial" w:hAnsi="Arial" w:cs="Arial"/>
              </w:rPr>
              <w:t xml:space="preserve">Notes the </w:t>
            </w:r>
            <w:proofErr w:type="spellStart"/>
            <w:r w:rsidRPr="3DD9C374">
              <w:rPr>
                <w:rFonts w:ascii="Arial" w:eastAsia="Arial" w:hAnsi="Arial" w:cs="Arial"/>
              </w:rPr>
              <w:t>DfT’s</w:t>
            </w:r>
            <w:proofErr w:type="spellEnd"/>
            <w:r w:rsidRPr="3DD9C374">
              <w:rPr>
                <w:rFonts w:ascii="Arial" w:eastAsia="Arial" w:hAnsi="Arial" w:cs="Arial"/>
              </w:rPr>
              <w:t xml:space="preserve"> priorities for the coming year.</w:t>
            </w:r>
          </w:p>
          <w:p w14:paraId="31C4B73F" w14:textId="77777777" w:rsidR="00392C5F" w:rsidRDefault="00392C5F" w:rsidP="00392C5F">
            <w:pPr>
              <w:pStyle w:val="MainText"/>
              <w:numPr>
                <w:ilvl w:val="0"/>
                <w:numId w:val="3"/>
              </w:numPr>
              <w:spacing w:line="240" w:lineRule="auto"/>
              <w:rPr>
                <w:rFonts w:ascii="Arial" w:eastAsia="Arial" w:hAnsi="Arial" w:cs="Arial"/>
              </w:rPr>
            </w:pPr>
            <w:r w:rsidRPr="3DD9C374">
              <w:rPr>
                <w:rFonts w:ascii="Arial" w:eastAsia="Arial" w:hAnsi="Arial" w:cs="Arial"/>
              </w:rPr>
              <w:t>Discusses issues of interest to the board that the department will be working on.</w:t>
            </w:r>
          </w:p>
          <w:p w14:paraId="62B6ADAC" w14:textId="77777777" w:rsidR="00392C5F" w:rsidRDefault="00392C5F" w:rsidP="00392C5F">
            <w:pPr>
              <w:pStyle w:val="MainText"/>
              <w:numPr>
                <w:ilvl w:val="0"/>
                <w:numId w:val="3"/>
              </w:numPr>
              <w:spacing w:line="240" w:lineRule="auto"/>
              <w:rPr>
                <w:rFonts w:ascii="Arial" w:eastAsia="Arial" w:hAnsi="Arial" w:cs="Arial"/>
              </w:rPr>
            </w:pPr>
            <w:r w:rsidRPr="3DD9C374">
              <w:rPr>
                <w:rFonts w:ascii="Arial" w:eastAsia="Arial" w:hAnsi="Arial" w:cs="Arial"/>
              </w:rPr>
              <w:t xml:space="preserve">Explores areas where we can work alongside the </w:t>
            </w:r>
            <w:proofErr w:type="spellStart"/>
            <w:r w:rsidRPr="3DD9C374">
              <w:rPr>
                <w:rFonts w:ascii="Arial" w:eastAsia="Arial" w:hAnsi="Arial" w:cs="Arial"/>
              </w:rPr>
              <w:t>DfT</w:t>
            </w:r>
            <w:proofErr w:type="spellEnd"/>
            <w:r w:rsidRPr="3DD9C374">
              <w:rPr>
                <w:rFonts w:ascii="Arial" w:eastAsia="Arial" w:hAnsi="Arial" w:cs="Arial"/>
              </w:rPr>
              <w:t xml:space="preserve"> over the coming year.</w:t>
            </w:r>
          </w:p>
          <w:p w14:paraId="15318BC2" w14:textId="77777777" w:rsidR="00392C5F" w:rsidRPr="0021114E" w:rsidRDefault="00392C5F" w:rsidP="00392C5F">
            <w:pPr>
              <w:pStyle w:val="MainText"/>
              <w:spacing w:line="240" w:lineRule="auto"/>
              <w:rPr>
                <w:rFonts w:ascii="Arial" w:hAnsi="Arial" w:cs="Arial"/>
                <w:szCs w:val="22"/>
              </w:rPr>
            </w:pPr>
          </w:p>
          <w:p w14:paraId="28CB5703" w14:textId="538093CF" w:rsidR="00392C5F" w:rsidRPr="0021114E" w:rsidRDefault="00392C5F" w:rsidP="00392C5F">
            <w:pPr>
              <w:pStyle w:val="MainText"/>
              <w:spacing w:line="240" w:lineRule="auto"/>
              <w:rPr>
                <w:rFonts w:ascii="Arial" w:eastAsia="Arial" w:hAnsi="Arial" w:cs="Arial"/>
                <w:b/>
                <w:bCs/>
              </w:rPr>
            </w:pPr>
            <w:r w:rsidRPr="3DD9C374">
              <w:rPr>
                <w:rFonts w:ascii="Arial" w:eastAsia="Arial" w:hAnsi="Arial" w:cs="Arial"/>
                <w:b/>
                <w:bCs/>
              </w:rPr>
              <w:t>Action</w:t>
            </w:r>
          </w:p>
          <w:p w14:paraId="1BD5D726" w14:textId="77777777" w:rsidR="00392C5F" w:rsidRDefault="00392C5F" w:rsidP="00392C5F">
            <w:pPr>
              <w:pStyle w:val="MainText"/>
              <w:spacing w:line="240" w:lineRule="auto"/>
              <w:rPr>
                <w:rFonts w:ascii="Arial" w:eastAsia="Arial" w:hAnsi="Arial" w:cs="Arial"/>
                <w:b/>
                <w:bCs/>
              </w:rPr>
            </w:pPr>
          </w:p>
          <w:p w14:paraId="75AB8419" w14:textId="36AAE9A0" w:rsidR="00392C5F" w:rsidRPr="00FD2C8A" w:rsidRDefault="00135DBD" w:rsidP="00392C5F">
            <w:pPr>
              <w:pStyle w:val="MainText"/>
              <w:spacing w:line="240" w:lineRule="auto"/>
              <w:rPr>
                <w:rFonts w:ascii="Arial" w:eastAsia="Arial" w:hAnsi="Arial" w:cs="Arial"/>
              </w:rPr>
            </w:pPr>
            <w:r>
              <w:rPr>
                <w:rFonts w:ascii="Arial" w:eastAsia="Arial" w:hAnsi="Arial" w:cs="Arial"/>
              </w:rPr>
              <w:t>Officers to progress a</w:t>
            </w:r>
            <w:r w:rsidR="00392C5F" w:rsidRPr="00FD2C8A">
              <w:rPr>
                <w:rFonts w:ascii="Arial" w:eastAsia="Arial" w:hAnsi="Arial" w:cs="Arial"/>
              </w:rPr>
              <w:t>s directed by the Board</w:t>
            </w:r>
            <w:r>
              <w:rPr>
                <w:rFonts w:ascii="Arial" w:eastAsia="Arial" w:hAnsi="Arial" w:cs="Arial"/>
              </w:rPr>
              <w:t>.</w:t>
            </w:r>
          </w:p>
          <w:p w14:paraId="4FF7B53B" w14:textId="77777777" w:rsidR="00992E96" w:rsidRDefault="00992E96" w:rsidP="00B63E75">
            <w:pPr>
              <w:pStyle w:val="MainText"/>
              <w:spacing w:line="240" w:lineRule="auto"/>
              <w:rPr>
                <w:rFonts w:ascii="Arial" w:hAnsi="Arial" w:cs="Arial"/>
                <w:b/>
                <w:szCs w:val="22"/>
              </w:rPr>
            </w:pPr>
          </w:p>
          <w:p w14:paraId="3E832277" w14:textId="77777777" w:rsidR="00392C5F" w:rsidRPr="0021114E" w:rsidRDefault="00392C5F" w:rsidP="00B63E75">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B63E75">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624DD737" w:rsidR="00992E96" w:rsidRPr="00B27F61" w:rsidRDefault="00392C5F" w:rsidP="00B63E75">
            <w:pPr>
              <w:pStyle w:val="MainText"/>
              <w:spacing w:before="120" w:line="240" w:lineRule="auto"/>
              <w:rPr>
                <w:rFonts w:ascii="Arial" w:hAnsi="Arial" w:cs="Arial"/>
                <w:sz w:val="22"/>
                <w:szCs w:val="22"/>
              </w:rPr>
            </w:pPr>
            <w:r>
              <w:rPr>
                <w:rFonts w:ascii="Arial" w:hAnsi="Arial" w:cs="Arial"/>
                <w:sz w:val="22"/>
                <w:szCs w:val="22"/>
              </w:rPr>
              <w:t>Andrew Jones</w:t>
            </w:r>
          </w:p>
        </w:tc>
      </w:tr>
      <w:tr w:rsidR="00992E96" w:rsidRPr="00B27F61" w14:paraId="3E832280" w14:textId="77777777" w:rsidTr="00992E96">
        <w:tc>
          <w:tcPr>
            <w:tcW w:w="2774" w:type="dxa"/>
          </w:tcPr>
          <w:p w14:paraId="3E83227E" w14:textId="77777777" w:rsidR="00992E96" w:rsidRPr="00B27F61" w:rsidRDefault="00992E96" w:rsidP="00B63E75">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27F23C18" w:rsidR="00992E96" w:rsidRPr="00B27F61" w:rsidRDefault="00392C5F" w:rsidP="00B63E75">
            <w:pPr>
              <w:pStyle w:val="MainText"/>
              <w:spacing w:before="120" w:line="240" w:lineRule="auto"/>
              <w:rPr>
                <w:rFonts w:ascii="Arial" w:hAnsi="Arial" w:cs="Arial"/>
                <w:sz w:val="22"/>
                <w:szCs w:val="22"/>
              </w:rPr>
            </w:pPr>
            <w:r>
              <w:rPr>
                <w:rFonts w:ascii="Arial" w:hAnsi="Arial" w:cs="Arial"/>
                <w:sz w:val="22"/>
                <w:szCs w:val="22"/>
              </w:rPr>
              <w:t>Policy Adviser</w:t>
            </w:r>
          </w:p>
        </w:tc>
      </w:tr>
      <w:tr w:rsidR="00992E96" w:rsidRPr="00B27F61" w14:paraId="3E832283" w14:textId="77777777" w:rsidTr="00992E96">
        <w:tc>
          <w:tcPr>
            <w:tcW w:w="2774" w:type="dxa"/>
          </w:tcPr>
          <w:p w14:paraId="3E832281" w14:textId="77777777" w:rsidR="00992E96" w:rsidRPr="00B27F61" w:rsidRDefault="00992E96" w:rsidP="00B63E75">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561DA14C" w:rsidR="00992E96" w:rsidRPr="00B27F61" w:rsidRDefault="00392C5F" w:rsidP="00B63E75">
            <w:pPr>
              <w:pStyle w:val="MainText"/>
              <w:spacing w:before="120" w:line="240" w:lineRule="auto"/>
              <w:rPr>
                <w:rFonts w:ascii="Arial" w:hAnsi="Arial" w:cs="Arial"/>
                <w:sz w:val="22"/>
                <w:szCs w:val="22"/>
              </w:rPr>
            </w:pPr>
            <w:r>
              <w:rPr>
                <w:rFonts w:ascii="Arial" w:hAnsi="Arial" w:cs="Arial"/>
                <w:sz w:val="22"/>
                <w:szCs w:val="22"/>
              </w:rPr>
              <w:t>020 7664 3178</w:t>
            </w:r>
          </w:p>
        </w:tc>
      </w:tr>
      <w:tr w:rsidR="00992E96" w:rsidRPr="00B27F61" w14:paraId="3E832286" w14:textId="77777777" w:rsidTr="00992E96">
        <w:trPr>
          <w:trHeight w:val="507"/>
        </w:trPr>
        <w:tc>
          <w:tcPr>
            <w:tcW w:w="2774" w:type="dxa"/>
          </w:tcPr>
          <w:p w14:paraId="3E832284" w14:textId="77777777" w:rsidR="00992E96" w:rsidRPr="00B27F61" w:rsidRDefault="00992E96" w:rsidP="00B63E75">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5CA66C76" w:rsidR="00992E96" w:rsidRPr="00A8360D" w:rsidRDefault="00B15883" w:rsidP="00B63E75">
            <w:pPr>
              <w:pStyle w:val="MainText"/>
              <w:spacing w:before="120" w:line="240" w:lineRule="auto"/>
              <w:rPr>
                <w:rFonts w:ascii="Arial" w:hAnsi="Arial" w:cs="Arial"/>
                <w:sz w:val="22"/>
                <w:szCs w:val="22"/>
              </w:rPr>
            </w:pPr>
            <w:hyperlink r:id="rId11" w:history="1">
              <w:r w:rsidR="00392C5F" w:rsidRPr="00A8360D">
                <w:rPr>
                  <w:rStyle w:val="Hyperlink"/>
                  <w:rFonts w:ascii="Arial" w:hAnsi="Arial" w:cs="Arial"/>
                  <w:sz w:val="22"/>
                  <w:szCs w:val="22"/>
                </w:rPr>
                <w:t>Andrew.jones@local.gov.uk</w:t>
              </w:r>
            </w:hyperlink>
            <w:r w:rsidR="00392C5F" w:rsidRPr="00A8360D">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B63E75">
          <w:headerReference w:type="default" r:id="rId12"/>
          <w:footerReference w:type="default" r:id="rId13"/>
          <w:headerReference w:type="first" r:id="rId14"/>
          <w:pgSz w:w="11907" w:h="16840" w:code="9"/>
          <w:pgMar w:top="1418" w:right="1418" w:bottom="851" w:left="1418" w:header="1134" w:footer="567" w:gutter="0"/>
          <w:cols w:space="720"/>
        </w:sectPr>
      </w:pPr>
    </w:p>
    <w:p w14:paraId="3E832289" w14:textId="0BEBD860" w:rsidR="00992E96" w:rsidRPr="00392C5F" w:rsidRDefault="00135DBD" w:rsidP="00992E96">
      <w:pPr>
        <w:rPr>
          <w:rFonts w:ascii="Arial" w:hAnsi="Arial" w:cs="Arial"/>
          <w:b/>
          <w:szCs w:val="22"/>
        </w:rPr>
      </w:pPr>
      <w:bookmarkStart w:id="2" w:name="MainHeading2"/>
      <w:bookmarkEnd w:id="2"/>
      <w:r>
        <w:rPr>
          <w:rFonts w:ascii="Arial" w:hAnsi="Arial" w:cs="Arial"/>
          <w:b/>
          <w:sz w:val="28"/>
          <w:szCs w:val="28"/>
        </w:rPr>
        <w:lastRenderedPageBreak/>
        <w:t xml:space="preserve">The </w:t>
      </w:r>
      <w:r w:rsidR="00392C5F" w:rsidRPr="00392C5F">
        <w:rPr>
          <w:rFonts w:ascii="Arial" w:hAnsi="Arial" w:cs="Arial"/>
          <w:b/>
          <w:sz w:val="28"/>
          <w:szCs w:val="28"/>
        </w:rPr>
        <w:t>Department for Transport</w:t>
      </w:r>
      <w:r>
        <w:rPr>
          <w:rFonts w:ascii="Arial" w:hAnsi="Arial" w:cs="Arial"/>
          <w:b/>
          <w:sz w:val="28"/>
          <w:szCs w:val="28"/>
        </w:rPr>
        <w:t>’s</w:t>
      </w:r>
      <w:r w:rsidR="00392C5F" w:rsidRPr="00392C5F">
        <w:rPr>
          <w:rFonts w:ascii="Arial" w:hAnsi="Arial" w:cs="Arial"/>
          <w:b/>
          <w:sz w:val="28"/>
          <w:szCs w:val="28"/>
        </w:rPr>
        <w:t xml:space="preserve"> priorities </w:t>
      </w:r>
      <w:r w:rsidR="006F6C81">
        <w:rPr>
          <w:rFonts w:ascii="Arial" w:hAnsi="Arial" w:cs="Arial"/>
          <w:b/>
          <w:sz w:val="28"/>
          <w:szCs w:val="28"/>
        </w:rPr>
        <w:t>for</w:t>
      </w:r>
      <w:r w:rsidR="00392C5F" w:rsidRPr="00392C5F">
        <w:rPr>
          <w:rFonts w:ascii="Arial" w:hAnsi="Arial" w:cs="Arial"/>
          <w:b/>
          <w:sz w:val="28"/>
          <w:szCs w:val="28"/>
        </w:rPr>
        <w:t xml:space="preserve"> support</w:t>
      </w:r>
      <w:r>
        <w:rPr>
          <w:rFonts w:ascii="Arial" w:hAnsi="Arial" w:cs="Arial"/>
          <w:b/>
          <w:sz w:val="28"/>
          <w:szCs w:val="28"/>
        </w:rPr>
        <w:t>ing</w:t>
      </w:r>
      <w:r w:rsidR="00392C5F" w:rsidRPr="00392C5F">
        <w:rPr>
          <w:rFonts w:ascii="Arial" w:hAnsi="Arial" w:cs="Arial"/>
          <w:b/>
          <w:sz w:val="28"/>
          <w:szCs w:val="28"/>
        </w:rPr>
        <w:t xml:space="preserve"> local transport</w:t>
      </w:r>
    </w:p>
    <w:p w14:paraId="3E83228A" w14:textId="77777777" w:rsidR="00992E96" w:rsidRDefault="00992E96" w:rsidP="00992E96">
      <w:pPr>
        <w:pStyle w:val="MainText"/>
        <w:spacing w:line="240" w:lineRule="auto"/>
        <w:rPr>
          <w:rFonts w:ascii="Arial" w:hAnsi="Arial" w:cs="Arial"/>
          <w:b/>
          <w:color w:val="FF0000"/>
          <w:szCs w:val="22"/>
        </w:rPr>
      </w:pPr>
    </w:p>
    <w:p w14:paraId="3E83228B" w14:textId="77777777" w:rsidR="00992E96" w:rsidRPr="0021114E" w:rsidRDefault="00992E96" w:rsidP="00992E96">
      <w:pPr>
        <w:pStyle w:val="MainText"/>
        <w:spacing w:line="240" w:lineRule="auto"/>
        <w:rPr>
          <w:rFonts w:ascii="Arial" w:hAnsi="Arial" w:cs="Arial"/>
          <w:b/>
          <w:color w:val="FF0000"/>
          <w:szCs w:val="22"/>
        </w:rPr>
      </w:pPr>
    </w:p>
    <w:p w14:paraId="3E83228C"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3E83228D" w14:textId="77777777" w:rsidR="00992E96" w:rsidRPr="0021114E" w:rsidRDefault="00992E96" w:rsidP="00841D53">
      <w:pPr>
        <w:pStyle w:val="MainText"/>
        <w:spacing w:line="240" w:lineRule="auto"/>
        <w:rPr>
          <w:rFonts w:ascii="Arial" w:hAnsi="Arial" w:cs="Arial"/>
          <w:szCs w:val="22"/>
        </w:rPr>
      </w:pPr>
    </w:p>
    <w:p w14:paraId="3E83228E" w14:textId="06DE9EAA" w:rsidR="00992E96" w:rsidRDefault="00392C5F" w:rsidP="00763348">
      <w:pPr>
        <w:pStyle w:val="MainText"/>
        <w:numPr>
          <w:ilvl w:val="0"/>
          <w:numId w:val="1"/>
        </w:numPr>
        <w:spacing w:line="240" w:lineRule="auto"/>
        <w:jc w:val="both"/>
        <w:rPr>
          <w:rFonts w:ascii="Arial" w:hAnsi="Arial" w:cs="Arial"/>
          <w:szCs w:val="22"/>
        </w:rPr>
      </w:pPr>
      <w:r w:rsidRPr="005E57FB">
        <w:rPr>
          <w:rFonts w:ascii="Arial" w:eastAsia="Arial" w:hAnsi="Arial" w:cs="Arial"/>
        </w:rPr>
        <w:t xml:space="preserve">The Board has invited Tricia Hayes the Director General for Roads, Motoring and Devolution to discuss the Department’s work plans for the coming year and opportunities for </w:t>
      </w:r>
      <w:proofErr w:type="spellStart"/>
      <w:r w:rsidRPr="005E57FB">
        <w:rPr>
          <w:rFonts w:ascii="Arial" w:eastAsia="Arial" w:hAnsi="Arial" w:cs="Arial"/>
        </w:rPr>
        <w:t>DfT</w:t>
      </w:r>
      <w:proofErr w:type="spellEnd"/>
      <w:r w:rsidRPr="005E57FB">
        <w:rPr>
          <w:rFonts w:ascii="Arial" w:eastAsia="Arial" w:hAnsi="Arial" w:cs="Arial"/>
        </w:rPr>
        <w:t>, LGA and local authorities to work together. In particular we have asked her to focus her remarks on: her department's plans for supporting councils on local bus provision as well as the impact of the changes in the bus services bill; roads funding and in particular the announcements made at the autumn statement; and how we can work better together on tackling congestion including especially the long standing asks from the LGA for greater powers for local authorities to tackle this.</w:t>
      </w:r>
    </w:p>
    <w:p w14:paraId="3E83228F" w14:textId="77777777" w:rsidR="00992E96" w:rsidRPr="0021114E" w:rsidRDefault="00992E96" w:rsidP="00763348">
      <w:pPr>
        <w:pStyle w:val="MainText"/>
        <w:spacing w:line="240" w:lineRule="auto"/>
        <w:ind w:left="360"/>
        <w:jc w:val="both"/>
        <w:rPr>
          <w:rFonts w:ascii="Arial" w:hAnsi="Arial" w:cs="Arial"/>
          <w:szCs w:val="22"/>
        </w:rPr>
      </w:pPr>
    </w:p>
    <w:p w14:paraId="3E832290" w14:textId="77777777" w:rsidR="00992E96" w:rsidRDefault="00992E96" w:rsidP="00763348">
      <w:pPr>
        <w:pStyle w:val="MainText"/>
        <w:spacing w:line="240" w:lineRule="auto"/>
        <w:jc w:val="both"/>
        <w:rPr>
          <w:rFonts w:ascii="Arial" w:hAnsi="Arial" w:cs="Arial"/>
          <w:b/>
          <w:szCs w:val="22"/>
        </w:rPr>
      </w:pPr>
      <w:r>
        <w:rPr>
          <w:rFonts w:ascii="Arial" w:hAnsi="Arial" w:cs="Arial"/>
          <w:b/>
          <w:szCs w:val="22"/>
        </w:rPr>
        <w:t>Issues</w:t>
      </w:r>
    </w:p>
    <w:p w14:paraId="5BA18FB6" w14:textId="77777777" w:rsidR="00A8360D" w:rsidRPr="0021114E" w:rsidRDefault="00A8360D" w:rsidP="00763348">
      <w:pPr>
        <w:pStyle w:val="MainText"/>
        <w:spacing w:line="240" w:lineRule="auto"/>
        <w:jc w:val="both"/>
        <w:rPr>
          <w:rFonts w:ascii="Arial" w:hAnsi="Arial" w:cs="Arial"/>
          <w:b/>
          <w:szCs w:val="22"/>
        </w:rPr>
      </w:pPr>
    </w:p>
    <w:p w14:paraId="3E832296" w14:textId="1541692D" w:rsidR="00992E96" w:rsidRPr="006F6C81" w:rsidRDefault="00392C5F" w:rsidP="00A8360D">
      <w:pPr>
        <w:jc w:val="both"/>
        <w:rPr>
          <w:rFonts w:ascii="Arial" w:hAnsi="Arial" w:cs="Arial"/>
          <w:szCs w:val="22"/>
          <w:u w:val="single"/>
        </w:rPr>
      </w:pPr>
      <w:r w:rsidRPr="006F6C81">
        <w:rPr>
          <w:rFonts w:ascii="Arial" w:eastAsia="Arial" w:hAnsi="Arial" w:cs="Arial"/>
          <w:bCs/>
          <w:u w:val="single"/>
        </w:rPr>
        <w:t>Buses</w:t>
      </w:r>
    </w:p>
    <w:p w14:paraId="3E832297" w14:textId="77777777" w:rsidR="00992E96" w:rsidRPr="005F0364" w:rsidRDefault="00992E96" w:rsidP="00763348">
      <w:pPr>
        <w:pStyle w:val="ListParagraph"/>
        <w:jc w:val="both"/>
        <w:rPr>
          <w:rFonts w:ascii="Arial" w:hAnsi="Arial" w:cs="Arial"/>
          <w:szCs w:val="22"/>
        </w:rPr>
      </w:pPr>
    </w:p>
    <w:p w14:paraId="3E832298" w14:textId="7C4E795B" w:rsidR="00992E96" w:rsidRDefault="00392C5F" w:rsidP="00A8360D">
      <w:pPr>
        <w:pStyle w:val="ListParagraph"/>
        <w:numPr>
          <w:ilvl w:val="0"/>
          <w:numId w:val="1"/>
        </w:numPr>
        <w:jc w:val="both"/>
        <w:rPr>
          <w:rFonts w:ascii="Arial" w:hAnsi="Arial" w:cs="Arial"/>
          <w:szCs w:val="22"/>
        </w:rPr>
      </w:pPr>
      <w:r w:rsidRPr="3DD9C374">
        <w:rPr>
          <w:rFonts w:ascii="Arial" w:eastAsia="Arial" w:hAnsi="Arial" w:cs="Arial"/>
        </w:rPr>
        <w:t xml:space="preserve">The LGA </w:t>
      </w:r>
      <w:r>
        <w:rPr>
          <w:rFonts w:ascii="Arial" w:eastAsia="Arial" w:hAnsi="Arial" w:cs="Arial"/>
        </w:rPr>
        <w:t xml:space="preserve">has long called for legislative reform of local bus provision and broadly </w:t>
      </w:r>
      <w:r w:rsidRPr="3DD9C374">
        <w:rPr>
          <w:rFonts w:ascii="Arial" w:eastAsia="Arial" w:hAnsi="Arial" w:cs="Arial"/>
        </w:rPr>
        <w:t>welcome</w:t>
      </w:r>
      <w:r>
        <w:rPr>
          <w:rFonts w:ascii="Arial" w:eastAsia="Arial" w:hAnsi="Arial" w:cs="Arial"/>
        </w:rPr>
        <w:t>d</w:t>
      </w:r>
      <w:r w:rsidRPr="3DD9C374">
        <w:rPr>
          <w:rFonts w:ascii="Arial" w:eastAsia="Arial" w:hAnsi="Arial" w:cs="Arial"/>
        </w:rPr>
        <w:t xml:space="preserve"> the Buses Services Bill, which </w:t>
      </w:r>
      <w:r>
        <w:rPr>
          <w:rFonts w:ascii="Arial" w:eastAsia="Arial" w:hAnsi="Arial" w:cs="Arial"/>
        </w:rPr>
        <w:t xml:space="preserve">offers a simpler route to franchising, better partnership options with bus operators and open data benefits.  It </w:t>
      </w:r>
      <w:r w:rsidRPr="3DD9C374">
        <w:rPr>
          <w:rFonts w:ascii="Arial" w:eastAsia="Arial" w:hAnsi="Arial" w:cs="Arial"/>
        </w:rPr>
        <w:t>is currently awaiting a second reading in the House of Commons following passage through the Lords</w:t>
      </w:r>
      <w:r>
        <w:rPr>
          <w:rFonts w:ascii="Arial" w:eastAsia="Arial" w:hAnsi="Arial" w:cs="Arial"/>
        </w:rPr>
        <w:t>.</w:t>
      </w:r>
    </w:p>
    <w:p w14:paraId="2AFB475A" w14:textId="77777777" w:rsidR="00B27F61" w:rsidRDefault="00B27F61" w:rsidP="00763348">
      <w:pPr>
        <w:pStyle w:val="ListParagraph"/>
        <w:ind w:left="792"/>
        <w:jc w:val="both"/>
        <w:rPr>
          <w:rFonts w:ascii="Arial" w:hAnsi="Arial" w:cs="Arial"/>
          <w:szCs w:val="22"/>
        </w:rPr>
      </w:pPr>
    </w:p>
    <w:p w14:paraId="3E832299" w14:textId="724BE497" w:rsidR="00992E96" w:rsidRPr="00392C5F" w:rsidRDefault="00392C5F" w:rsidP="00A8360D">
      <w:pPr>
        <w:pStyle w:val="ListParagraph"/>
        <w:numPr>
          <w:ilvl w:val="0"/>
          <w:numId w:val="1"/>
        </w:numPr>
        <w:jc w:val="both"/>
        <w:rPr>
          <w:rFonts w:ascii="Arial" w:hAnsi="Arial" w:cs="Arial"/>
          <w:szCs w:val="22"/>
        </w:rPr>
      </w:pPr>
      <w:r w:rsidRPr="3DD9C374">
        <w:rPr>
          <w:rFonts w:ascii="Arial" w:eastAsia="Arial" w:hAnsi="Arial" w:cs="Arial"/>
        </w:rPr>
        <w:t xml:space="preserve">Whilst the LGA welcomes the Bus Services Bill and the potential it has for provision of better services we don’t think it is sufficient on its own to help stem or even reverse the decline in bus services around large parts of the country. </w:t>
      </w:r>
      <w:proofErr w:type="spellStart"/>
      <w:r w:rsidRPr="3DD9C374">
        <w:rPr>
          <w:rFonts w:ascii="Arial" w:eastAsia="Arial" w:hAnsi="Arial" w:cs="Arial"/>
        </w:rPr>
        <w:t>DfT’s</w:t>
      </w:r>
      <w:proofErr w:type="spellEnd"/>
      <w:r w:rsidRPr="3DD9C374">
        <w:rPr>
          <w:rFonts w:ascii="Arial" w:eastAsia="Arial" w:hAnsi="Arial" w:cs="Arial"/>
        </w:rPr>
        <w:t xml:space="preserve"> own statistics show that bus journeys outside London have dropped by around 40% in the last 30 years, and council supported mileage was down 12% in the last year. </w:t>
      </w:r>
      <w:r w:rsidR="00B15883">
        <w:rPr>
          <w:rFonts w:ascii="Arial" w:eastAsia="Arial" w:hAnsi="Arial" w:cs="Arial"/>
        </w:rPr>
        <w:t xml:space="preserve">The meeting is an opportunity to </w:t>
      </w:r>
      <w:proofErr w:type="spellStart"/>
      <w:r w:rsidR="00B15883">
        <w:rPr>
          <w:rFonts w:ascii="Arial" w:eastAsia="Arial" w:hAnsi="Arial" w:cs="Arial"/>
        </w:rPr>
        <w:t>dsicuss</w:t>
      </w:r>
      <w:proofErr w:type="spellEnd"/>
      <w:r w:rsidR="00B15883">
        <w:rPr>
          <w:rFonts w:ascii="Arial" w:eastAsia="Arial" w:hAnsi="Arial" w:cs="Arial"/>
        </w:rPr>
        <w:t xml:space="preserve"> how </w:t>
      </w:r>
      <w:proofErr w:type="spellStart"/>
      <w:r w:rsidR="00B15883">
        <w:rPr>
          <w:rFonts w:ascii="Arial" w:eastAsia="Arial" w:hAnsi="Arial" w:cs="Arial"/>
        </w:rPr>
        <w:t>DfT</w:t>
      </w:r>
      <w:proofErr w:type="spellEnd"/>
      <w:r w:rsidR="00B15883">
        <w:rPr>
          <w:rFonts w:ascii="Arial" w:eastAsia="Arial" w:hAnsi="Arial" w:cs="Arial"/>
        </w:rPr>
        <w:t xml:space="preserve"> and Councils can work together to reverse this decline. </w:t>
      </w:r>
    </w:p>
    <w:p w14:paraId="25A2C623" w14:textId="77777777" w:rsidR="00392C5F" w:rsidRPr="00392C5F" w:rsidRDefault="00392C5F" w:rsidP="00763348">
      <w:pPr>
        <w:pStyle w:val="ListParagraph"/>
        <w:jc w:val="both"/>
        <w:rPr>
          <w:rFonts w:ascii="Arial" w:hAnsi="Arial" w:cs="Arial"/>
          <w:szCs w:val="22"/>
        </w:rPr>
      </w:pPr>
    </w:p>
    <w:p w14:paraId="46B194B5" w14:textId="52A25C63" w:rsidR="00392C5F" w:rsidRDefault="00392C5F" w:rsidP="00A8360D">
      <w:pPr>
        <w:pStyle w:val="ListParagraph"/>
        <w:numPr>
          <w:ilvl w:val="0"/>
          <w:numId w:val="1"/>
        </w:numPr>
        <w:jc w:val="both"/>
        <w:rPr>
          <w:rFonts w:ascii="Arial" w:hAnsi="Arial" w:cs="Arial"/>
          <w:szCs w:val="22"/>
        </w:rPr>
      </w:pPr>
      <w:r>
        <w:rPr>
          <w:rFonts w:ascii="Arial" w:hAnsi="Arial" w:cs="Arial"/>
          <w:szCs w:val="22"/>
        </w:rPr>
        <w:t>There are a number of factors they should consider:</w:t>
      </w:r>
    </w:p>
    <w:p w14:paraId="39BF12AA" w14:textId="77777777" w:rsidR="00392C5F" w:rsidRPr="00392C5F" w:rsidRDefault="00392C5F" w:rsidP="00763348">
      <w:pPr>
        <w:pStyle w:val="ListParagraph"/>
        <w:jc w:val="both"/>
        <w:rPr>
          <w:rFonts w:ascii="Arial" w:hAnsi="Arial" w:cs="Arial"/>
          <w:szCs w:val="22"/>
        </w:rPr>
      </w:pPr>
    </w:p>
    <w:p w14:paraId="01EA673D" w14:textId="77777777" w:rsidR="00A8360D" w:rsidRPr="00A8360D" w:rsidRDefault="00A8360D" w:rsidP="00A8360D">
      <w:pPr>
        <w:pStyle w:val="ListParagraph"/>
        <w:numPr>
          <w:ilvl w:val="0"/>
          <w:numId w:val="19"/>
        </w:numPr>
        <w:jc w:val="both"/>
        <w:rPr>
          <w:b/>
          <w:vanish/>
          <w:szCs w:val="22"/>
        </w:rPr>
      </w:pPr>
    </w:p>
    <w:p w14:paraId="19368BD4" w14:textId="77777777" w:rsidR="00A8360D" w:rsidRPr="00A8360D" w:rsidRDefault="00A8360D" w:rsidP="00A8360D">
      <w:pPr>
        <w:pStyle w:val="ListParagraph"/>
        <w:numPr>
          <w:ilvl w:val="0"/>
          <w:numId w:val="19"/>
        </w:numPr>
        <w:jc w:val="both"/>
        <w:rPr>
          <w:b/>
          <w:vanish/>
          <w:szCs w:val="22"/>
        </w:rPr>
      </w:pPr>
    </w:p>
    <w:p w14:paraId="5DC7FD8F" w14:textId="77777777" w:rsidR="00A8360D" w:rsidRPr="00A8360D" w:rsidRDefault="00A8360D" w:rsidP="00A8360D">
      <w:pPr>
        <w:pStyle w:val="ListParagraph"/>
        <w:numPr>
          <w:ilvl w:val="0"/>
          <w:numId w:val="19"/>
        </w:numPr>
        <w:jc w:val="both"/>
        <w:rPr>
          <w:b/>
          <w:vanish/>
          <w:szCs w:val="22"/>
        </w:rPr>
      </w:pPr>
    </w:p>
    <w:p w14:paraId="1A2AEDB6" w14:textId="77777777" w:rsidR="00A8360D" w:rsidRPr="00A8360D" w:rsidRDefault="00A8360D" w:rsidP="00A8360D">
      <w:pPr>
        <w:pStyle w:val="ListParagraph"/>
        <w:numPr>
          <w:ilvl w:val="0"/>
          <w:numId w:val="19"/>
        </w:numPr>
        <w:jc w:val="both"/>
        <w:rPr>
          <w:b/>
          <w:vanish/>
          <w:szCs w:val="22"/>
        </w:rPr>
      </w:pPr>
    </w:p>
    <w:p w14:paraId="1BB38FDA" w14:textId="5C573F79" w:rsidR="00392C5F" w:rsidRPr="00A8360D" w:rsidRDefault="00392C5F" w:rsidP="00A8360D">
      <w:pPr>
        <w:pStyle w:val="ListParagraph"/>
        <w:numPr>
          <w:ilvl w:val="1"/>
          <w:numId w:val="19"/>
        </w:numPr>
        <w:jc w:val="both"/>
        <w:rPr>
          <w:rFonts w:ascii="Arial" w:hAnsi="Arial" w:cs="Arial"/>
          <w:szCs w:val="22"/>
        </w:rPr>
      </w:pPr>
      <w:r w:rsidRPr="00A8360D">
        <w:rPr>
          <w:rFonts w:ascii="Arial" w:hAnsi="Arial" w:cs="Arial"/>
          <w:b/>
          <w:szCs w:val="22"/>
        </w:rPr>
        <w:t xml:space="preserve">Fully funding concessionary fares: </w:t>
      </w:r>
      <w:r w:rsidRPr="00A8360D">
        <w:rPr>
          <w:rFonts w:ascii="Arial" w:eastAsia="Arial" w:hAnsi="Arial" w:cs="Arial"/>
        </w:rPr>
        <w:t>The system of concessionary fares has never sufficiently compensated local authorities since it was set up in stages from 2000 – 2008. In 2013 the Coalition Government decided to roll all concessionary fares grants into revenue support grant which has been cut every year since. The number of trips taken, the number of people claiming bus passes and bus fares have all increased since then. This cost has been met by local authorities. The LGA estimates that this commitment is underfunded by at least £200m and the true figure is likely to be more. The LGA believes that as this is a service we are obliged to provide it should be fully funded.</w:t>
      </w:r>
    </w:p>
    <w:p w14:paraId="597DCBB2" w14:textId="77777777" w:rsidR="0002676F" w:rsidRPr="00EA64AC" w:rsidRDefault="0002676F" w:rsidP="00A8360D">
      <w:pPr>
        <w:pStyle w:val="ListParagraph"/>
        <w:ind w:left="1418" w:hanging="1058"/>
        <w:jc w:val="both"/>
        <w:rPr>
          <w:rFonts w:ascii="Arial" w:hAnsi="Arial" w:cs="Arial"/>
          <w:szCs w:val="22"/>
        </w:rPr>
      </w:pPr>
    </w:p>
    <w:p w14:paraId="603A2CC0" w14:textId="5429AD02" w:rsidR="00392C5F" w:rsidRPr="00EA64AC" w:rsidRDefault="00392C5F" w:rsidP="00A8360D">
      <w:pPr>
        <w:pStyle w:val="ListParagraph"/>
        <w:numPr>
          <w:ilvl w:val="1"/>
          <w:numId w:val="19"/>
        </w:numPr>
        <w:jc w:val="both"/>
        <w:rPr>
          <w:rFonts w:ascii="Arial" w:eastAsia="Arial" w:hAnsi="Arial" w:cs="Arial"/>
        </w:rPr>
      </w:pPr>
      <w:r w:rsidRPr="00EA64AC">
        <w:rPr>
          <w:rFonts w:ascii="Arial" w:hAnsi="Arial" w:cs="Arial"/>
          <w:b/>
          <w:szCs w:val="22"/>
        </w:rPr>
        <w:t>Devolution of bus service operator</w:t>
      </w:r>
      <w:r w:rsidR="00763348" w:rsidRPr="00EA64AC">
        <w:rPr>
          <w:rFonts w:ascii="Arial" w:hAnsi="Arial" w:cs="Arial"/>
          <w:b/>
          <w:szCs w:val="22"/>
        </w:rPr>
        <w:t>’</w:t>
      </w:r>
      <w:r w:rsidRPr="00EA64AC">
        <w:rPr>
          <w:rFonts w:ascii="Arial" w:hAnsi="Arial" w:cs="Arial"/>
          <w:b/>
          <w:szCs w:val="22"/>
        </w:rPr>
        <w:t>s grant:</w:t>
      </w:r>
      <w:r w:rsidRPr="00EA64AC">
        <w:rPr>
          <w:rFonts w:ascii="Arial" w:hAnsi="Arial" w:cs="Arial"/>
          <w:szCs w:val="22"/>
        </w:rPr>
        <w:t xml:space="preserve"> </w:t>
      </w:r>
      <w:r w:rsidRPr="00EA64AC">
        <w:rPr>
          <w:rFonts w:ascii="Arial" w:eastAsia="Arial" w:hAnsi="Arial" w:cs="Arial"/>
        </w:rPr>
        <w:t xml:space="preserve">The bus service operator’s grant is essentially a fuel rebate scheme. The Government pays the grant to any operator of a commercial bus service based on the mileage of that service. This rebate is paid to all commercial operators on all routes regardless of how viable they are. Last year the </w:t>
      </w:r>
      <w:proofErr w:type="spellStart"/>
      <w:r w:rsidRPr="00EA64AC">
        <w:rPr>
          <w:rFonts w:ascii="Arial" w:eastAsia="Arial" w:hAnsi="Arial" w:cs="Arial"/>
        </w:rPr>
        <w:lastRenderedPageBreak/>
        <w:t>DfT</w:t>
      </w:r>
      <w:proofErr w:type="spellEnd"/>
      <w:r w:rsidRPr="00EA64AC">
        <w:rPr>
          <w:rFonts w:ascii="Arial" w:eastAsia="Arial" w:hAnsi="Arial" w:cs="Arial"/>
        </w:rPr>
        <w:t xml:space="preserve"> distributed around £250m. The </w:t>
      </w:r>
      <w:proofErr w:type="spellStart"/>
      <w:r w:rsidRPr="00EA64AC">
        <w:rPr>
          <w:rFonts w:ascii="Arial" w:eastAsia="Arial" w:hAnsi="Arial" w:cs="Arial"/>
        </w:rPr>
        <w:t>DfT</w:t>
      </w:r>
      <w:proofErr w:type="spellEnd"/>
      <w:r w:rsidRPr="00EA64AC">
        <w:rPr>
          <w:rFonts w:ascii="Arial" w:eastAsia="Arial" w:hAnsi="Arial" w:cs="Arial"/>
        </w:rPr>
        <w:t xml:space="preserve"> itself described it as “a blunt tool which applies to profitable and unprofitable routes alike.”</w:t>
      </w:r>
      <w:r>
        <w:rPr>
          <w:rStyle w:val="FootnoteReference"/>
          <w:rFonts w:ascii="Arial" w:eastAsia="Arial" w:hAnsi="Arial" w:cs="Arial"/>
        </w:rPr>
        <w:footnoteReference w:id="1"/>
      </w:r>
    </w:p>
    <w:p w14:paraId="32D3AFF8" w14:textId="77777777" w:rsidR="00392C5F" w:rsidRPr="000E775D" w:rsidRDefault="00392C5F" w:rsidP="00A8360D">
      <w:pPr>
        <w:pStyle w:val="ListParagraph"/>
        <w:ind w:left="1418" w:hanging="1058"/>
        <w:jc w:val="both"/>
        <w:rPr>
          <w:rFonts w:ascii="Arial" w:hAnsi="Arial" w:cs="Arial"/>
          <w:szCs w:val="22"/>
        </w:rPr>
      </w:pPr>
    </w:p>
    <w:p w14:paraId="7FD90B76" w14:textId="7E129E59" w:rsidR="00392C5F" w:rsidRPr="00EA64AC" w:rsidRDefault="00392C5F" w:rsidP="00A8360D">
      <w:pPr>
        <w:pStyle w:val="ListParagraph"/>
        <w:numPr>
          <w:ilvl w:val="1"/>
          <w:numId w:val="19"/>
        </w:numPr>
        <w:jc w:val="both"/>
        <w:rPr>
          <w:rFonts w:ascii="Arial" w:eastAsia="Arial" w:hAnsi="Arial" w:cs="Arial"/>
        </w:rPr>
      </w:pPr>
      <w:r w:rsidRPr="00EA64AC">
        <w:rPr>
          <w:rFonts w:ascii="Arial" w:eastAsia="Arial" w:hAnsi="Arial" w:cs="Arial"/>
        </w:rPr>
        <w:t xml:space="preserve">If this money was devolved to councils they could take decisions about how to best target it in order to ensure that socially useful but otherwise unviable services are supported. The Government has announced it will devolve BSOG to authorities that decide to franchise bus services. It has already devolved this funding to five Better Bus areas. The previous coalition Government commenced </w:t>
      </w:r>
      <w:hyperlink r:id="rId15" w:history="1">
        <w:r w:rsidRPr="00EA64AC">
          <w:rPr>
            <w:rStyle w:val="Hyperlink"/>
            <w:rFonts w:ascii="Arial" w:eastAsia="Arial" w:hAnsi="Arial" w:cs="Arial"/>
          </w:rPr>
          <w:t>a review</w:t>
        </w:r>
      </w:hyperlink>
      <w:r w:rsidRPr="00EA64AC">
        <w:rPr>
          <w:rFonts w:ascii="Arial" w:eastAsia="Arial" w:hAnsi="Arial" w:cs="Arial"/>
        </w:rPr>
        <w:t xml:space="preserve"> of BSOG funding and stated that a decision on the changes to be made on BSOG was expected later in 2015. Officials have indicated that a further review will take place in the near future.</w:t>
      </w:r>
    </w:p>
    <w:p w14:paraId="5AD5EA41" w14:textId="77777777" w:rsidR="00392C5F" w:rsidRDefault="00392C5F" w:rsidP="00A8360D">
      <w:pPr>
        <w:pStyle w:val="ListParagraph"/>
        <w:ind w:left="1418" w:hanging="1058"/>
        <w:jc w:val="both"/>
        <w:rPr>
          <w:rFonts w:ascii="Arial" w:eastAsia="Arial" w:hAnsi="Arial" w:cs="Arial"/>
        </w:rPr>
      </w:pPr>
    </w:p>
    <w:p w14:paraId="5B889D6C" w14:textId="648D7834" w:rsidR="00392C5F" w:rsidRPr="00EA64AC" w:rsidRDefault="00392C5F" w:rsidP="00A8360D">
      <w:pPr>
        <w:pStyle w:val="ListParagraph"/>
        <w:numPr>
          <w:ilvl w:val="1"/>
          <w:numId w:val="19"/>
        </w:numPr>
        <w:jc w:val="both"/>
        <w:rPr>
          <w:rFonts w:ascii="Arial" w:hAnsi="Arial" w:cs="Arial"/>
          <w:b/>
          <w:szCs w:val="22"/>
        </w:rPr>
      </w:pPr>
      <w:r w:rsidRPr="00EA64AC">
        <w:rPr>
          <w:rFonts w:ascii="Arial" w:hAnsi="Arial" w:cs="Arial"/>
          <w:b/>
          <w:szCs w:val="22"/>
        </w:rPr>
        <w:t xml:space="preserve">Further roll out of total transport: </w:t>
      </w:r>
      <w:r w:rsidRPr="00EA64AC">
        <w:rPr>
          <w:rFonts w:ascii="Arial" w:eastAsia="Arial" w:hAnsi="Arial" w:cs="Arial"/>
        </w:rPr>
        <w:t xml:space="preserve">The Government’s Total Transport scheme awarded money to 37 schemes in March 2015 in order to co-ordinate transport procurement across public bodies. £7.6 m was awarded and the projects were expected to last up to two years. We should be getting some indication on the success of the project from </w:t>
      </w:r>
      <w:proofErr w:type="spellStart"/>
      <w:r w:rsidRPr="00EA64AC">
        <w:rPr>
          <w:rFonts w:ascii="Arial" w:eastAsia="Arial" w:hAnsi="Arial" w:cs="Arial"/>
        </w:rPr>
        <w:t>DfT</w:t>
      </w:r>
      <w:proofErr w:type="spellEnd"/>
      <w:r w:rsidRPr="00EA64AC">
        <w:rPr>
          <w:rFonts w:ascii="Arial" w:eastAsia="Arial" w:hAnsi="Arial" w:cs="Arial"/>
        </w:rPr>
        <w:t xml:space="preserve"> in the coming months.</w:t>
      </w:r>
    </w:p>
    <w:p w14:paraId="3E83229A" w14:textId="77777777" w:rsidR="00992E96" w:rsidRPr="00A8360D" w:rsidRDefault="00992E96" w:rsidP="00763348">
      <w:pPr>
        <w:jc w:val="both"/>
        <w:rPr>
          <w:rFonts w:ascii="Arial" w:hAnsi="Arial" w:cs="Arial"/>
          <w:b/>
          <w:szCs w:val="22"/>
        </w:rPr>
      </w:pPr>
    </w:p>
    <w:p w14:paraId="3E83229B" w14:textId="36918FE7" w:rsidR="00992E96" w:rsidRPr="006F6C81" w:rsidRDefault="00B63E75" w:rsidP="00A8360D">
      <w:pPr>
        <w:pStyle w:val="ListParagraph"/>
        <w:ind w:left="0"/>
        <w:jc w:val="both"/>
        <w:rPr>
          <w:rFonts w:ascii="Arial" w:hAnsi="Arial" w:cs="Arial"/>
          <w:szCs w:val="22"/>
          <w:u w:val="single"/>
        </w:rPr>
      </w:pPr>
      <w:r w:rsidRPr="006F6C81">
        <w:rPr>
          <w:rFonts w:ascii="Arial" w:hAnsi="Arial" w:cs="Arial"/>
          <w:szCs w:val="22"/>
          <w:u w:val="single"/>
        </w:rPr>
        <w:t>Roads Funding and the Autumn Statement</w:t>
      </w:r>
    </w:p>
    <w:p w14:paraId="4E5EB3A6" w14:textId="77777777" w:rsidR="00B63E75" w:rsidRPr="00B63E75" w:rsidRDefault="00B63E75" w:rsidP="00763348">
      <w:pPr>
        <w:pStyle w:val="ListParagraph"/>
        <w:ind w:left="360"/>
        <w:jc w:val="both"/>
        <w:rPr>
          <w:rFonts w:ascii="Arial" w:hAnsi="Arial" w:cs="Arial"/>
          <w:szCs w:val="22"/>
        </w:rPr>
      </w:pPr>
    </w:p>
    <w:p w14:paraId="094A5B2E" w14:textId="3C6C9DE5" w:rsidR="00B63E75" w:rsidRPr="00B63E75" w:rsidRDefault="00B63E75" w:rsidP="00A8360D">
      <w:pPr>
        <w:pStyle w:val="ListParagraph"/>
        <w:numPr>
          <w:ilvl w:val="0"/>
          <w:numId w:val="1"/>
        </w:numPr>
        <w:jc w:val="both"/>
        <w:rPr>
          <w:rFonts w:ascii="Arial" w:hAnsi="Arial" w:cs="Arial"/>
          <w:szCs w:val="22"/>
        </w:rPr>
      </w:pPr>
      <w:r w:rsidRPr="00461DAA">
        <w:rPr>
          <w:rFonts w:ascii="Arial" w:eastAsia="Arial" w:hAnsi="Arial" w:cs="Arial"/>
        </w:rPr>
        <w:t xml:space="preserve">The LGA </w:t>
      </w:r>
      <w:r>
        <w:rPr>
          <w:rFonts w:ascii="Arial" w:eastAsia="Arial" w:hAnsi="Arial" w:cs="Arial"/>
        </w:rPr>
        <w:t>has long called</w:t>
      </w:r>
      <w:r w:rsidRPr="00461DAA">
        <w:rPr>
          <w:rFonts w:ascii="Arial" w:eastAsia="Arial" w:hAnsi="Arial" w:cs="Arial"/>
        </w:rPr>
        <w:t xml:space="preserve"> for greater certainty over long term funding for transport infrastructure as well as increased funding for dealing with our long standing maintenance backlog.</w:t>
      </w:r>
      <w:r>
        <w:rPr>
          <w:rFonts w:ascii="Arial" w:eastAsia="Arial" w:hAnsi="Arial" w:cs="Arial"/>
        </w:rPr>
        <w:t xml:space="preserve"> Following the Autumn Statement, the </w:t>
      </w:r>
      <w:proofErr w:type="spellStart"/>
      <w:r>
        <w:rPr>
          <w:rFonts w:ascii="Arial" w:eastAsia="Arial" w:hAnsi="Arial" w:cs="Arial"/>
        </w:rPr>
        <w:t>DfT</w:t>
      </w:r>
      <w:proofErr w:type="spellEnd"/>
      <w:r>
        <w:rPr>
          <w:rFonts w:ascii="Arial" w:eastAsia="Arial" w:hAnsi="Arial" w:cs="Arial"/>
        </w:rPr>
        <w:t xml:space="preserve"> provided </w:t>
      </w:r>
      <w:hyperlink r:id="rId16" w:history="1">
        <w:r w:rsidRPr="002B0067">
          <w:rPr>
            <w:rStyle w:val="Hyperlink"/>
            <w:rFonts w:ascii="Arial" w:eastAsia="Arial" w:hAnsi="Arial" w:cs="Arial"/>
          </w:rPr>
          <w:t>further information</w:t>
        </w:r>
      </w:hyperlink>
      <w:r>
        <w:rPr>
          <w:rFonts w:ascii="Arial" w:eastAsia="Arial" w:hAnsi="Arial" w:cs="Arial"/>
        </w:rPr>
        <w:t xml:space="preserve"> on funding announcements</w:t>
      </w:r>
      <w:r w:rsidR="00B15883">
        <w:rPr>
          <w:rFonts w:ascii="Arial" w:eastAsia="Arial" w:hAnsi="Arial" w:cs="Arial"/>
        </w:rPr>
        <w:t>.</w:t>
      </w:r>
      <w:r>
        <w:rPr>
          <w:rFonts w:ascii="Arial" w:eastAsia="Arial" w:hAnsi="Arial" w:cs="Arial"/>
        </w:rPr>
        <w:t xml:space="preserve"> The most significant </w:t>
      </w:r>
      <w:r w:rsidR="00B15883">
        <w:rPr>
          <w:rFonts w:ascii="Arial" w:eastAsia="Arial" w:hAnsi="Arial" w:cs="Arial"/>
        </w:rPr>
        <w:t>of these is</w:t>
      </w:r>
      <w:r>
        <w:rPr>
          <w:rFonts w:ascii="Arial" w:eastAsia="Arial" w:hAnsi="Arial" w:cs="Arial"/>
        </w:rPr>
        <w:t xml:space="preserve"> a new £1.1 billion “</w:t>
      </w:r>
      <w:r w:rsidRPr="002B0067">
        <w:rPr>
          <w:rFonts w:ascii="Arial" w:eastAsia="Arial" w:hAnsi="Arial" w:cs="Arial"/>
        </w:rPr>
        <w:t>Congestion Busting and Repairing Roads Fund</w:t>
      </w:r>
      <w:r>
        <w:rPr>
          <w:rFonts w:ascii="Arial" w:eastAsia="Arial" w:hAnsi="Arial" w:cs="Arial"/>
        </w:rPr>
        <w:t>”</w:t>
      </w:r>
      <w:r w:rsidR="00B15883">
        <w:rPr>
          <w:rFonts w:ascii="Arial" w:eastAsia="Arial" w:hAnsi="Arial" w:cs="Arial"/>
        </w:rPr>
        <w:t>. This will</w:t>
      </w:r>
      <w:r>
        <w:rPr>
          <w:rFonts w:ascii="Arial" w:eastAsia="Arial" w:hAnsi="Arial" w:cs="Arial"/>
        </w:rPr>
        <w:t xml:space="preserve"> </w:t>
      </w:r>
      <w:r w:rsidRPr="002B0067">
        <w:rPr>
          <w:rFonts w:ascii="Arial" w:eastAsia="Arial" w:hAnsi="Arial" w:cs="Arial"/>
        </w:rPr>
        <w:t xml:space="preserve">be allocated for local highway improvements </w:t>
      </w:r>
      <w:r w:rsidR="00B15883">
        <w:rPr>
          <w:rFonts w:ascii="Arial" w:eastAsia="Arial" w:hAnsi="Arial" w:cs="Arial"/>
        </w:rPr>
        <w:t>that</w:t>
      </w:r>
      <w:r w:rsidRPr="002B0067">
        <w:rPr>
          <w:rFonts w:ascii="Arial" w:eastAsia="Arial" w:hAnsi="Arial" w:cs="Arial"/>
        </w:rPr>
        <w:t xml:space="preserve"> aim to either reduce congestion at key locations, upgrade or improve the maintenance of local highway assets across the country, or unlock economic and job creation opportunities.</w:t>
      </w:r>
      <w:r>
        <w:rPr>
          <w:rFonts w:ascii="Arial" w:eastAsia="Arial" w:hAnsi="Arial" w:cs="Arial"/>
        </w:rPr>
        <w:t xml:space="preserve"> At the time of writing there are no further details </w:t>
      </w:r>
      <w:r w:rsidRPr="3DD9C374">
        <w:rPr>
          <w:rFonts w:ascii="Arial" w:eastAsia="Arial" w:hAnsi="Arial" w:cs="Arial"/>
        </w:rPr>
        <w:t>in relation to timings, process and allocation</w:t>
      </w:r>
      <w:r>
        <w:rPr>
          <w:rFonts w:ascii="Arial" w:eastAsia="Arial" w:hAnsi="Arial" w:cs="Arial"/>
        </w:rPr>
        <w:t>.</w:t>
      </w:r>
    </w:p>
    <w:p w14:paraId="16FDDF36" w14:textId="77777777" w:rsidR="00B63E75" w:rsidRPr="00B63E75" w:rsidRDefault="00B63E75" w:rsidP="00763348">
      <w:pPr>
        <w:pStyle w:val="ListParagraph"/>
        <w:ind w:left="792"/>
        <w:jc w:val="both"/>
        <w:rPr>
          <w:rFonts w:ascii="Arial" w:hAnsi="Arial" w:cs="Arial"/>
          <w:szCs w:val="22"/>
        </w:rPr>
      </w:pPr>
    </w:p>
    <w:p w14:paraId="2468C901" w14:textId="33FCE0B1" w:rsidR="00B63E75" w:rsidRPr="006F6C81" w:rsidRDefault="00B63E75" w:rsidP="006F6C81">
      <w:pPr>
        <w:pStyle w:val="ListParagraph"/>
        <w:numPr>
          <w:ilvl w:val="0"/>
          <w:numId w:val="1"/>
        </w:numPr>
        <w:jc w:val="both"/>
        <w:rPr>
          <w:rFonts w:ascii="Arial" w:hAnsi="Arial" w:cs="Arial"/>
          <w:szCs w:val="22"/>
        </w:rPr>
      </w:pPr>
      <w:r>
        <w:rPr>
          <w:rFonts w:ascii="Arial" w:eastAsia="Arial" w:hAnsi="Arial" w:cs="Arial"/>
        </w:rPr>
        <w:t>The Chancellor also announced a</w:t>
      </w:r>
      <w:r w:rsidRPr="004068A8">
        <w:rPr>
          <w:rFonts w:ascii="Arial" w:eastAsia="Arial" w:hAnsi="Arial" w:cs="Arial"/>
        </w:rPr>
        <w:t xml:space="preserve"> £2.3 billion Housing Infrastructure Fund up to 2020/21 to deliver infrastructure that will support the building of 100,000 new homes in high demand areas, which will be allocated to local government on a competitive basis</w:t>
      </w:r>
      <w:r>
        <w:rPr>
          <w:rFonts w:ascii="Arial" w:eastAsia="Arial" w:hAnsi="Arial" w:cs="Arial"/>
        </w:rPr>
        <w:t>.</w:t>
      </w:r>
      <w:r w:rsidR="006F6C81">
        <w:rPr>
          <w:rFonts w:ascii="Arial" w:eastAsia="Arial" w:hAnsi="Arial" w:cs="Arial"/>
        </w:rPr>
        <w:t xml:space="preserve"> </w:t>
      </w:r>
      <w:r w:rsidRPr="006F6C81">
        <w:rPr>
          <w:rFonts w:ascii="Arial" w:eastAsia="Arial" w:hAnsi="Arial" w:cs="Arial"/>
        </w:rPr>
        <w:t xml:space="preserve">It is unclear what role </w:t>
      </w:r>
      <w:proofErr w:type="spellStart"/>
      <w:r w:rsidRPr="006F6C81">
        <w:rPr>
          <w:rFonts w:ascii="Arial" w:eastAsia="Arial" w:hAnsi="Arial" w:cs="Arial"/>
        </w:rPr>
        <w:t>DfT</w:t>
      </w:r>
      <w:proofErr w:type="spellEnd"/>
      <w:r w:rsidRPr="006F6C81">
        <w:rPr>
          <w:rFonts w:ascii="Arial" w:eastAsia="Arial" w:hAnsi="Arial" w:cs="Arial"/>
        </w:rPr>
        <w:t xml:space="preserve"> will have in terms of i</w:t>
      </w:r>
      <w:r w:rsidR="00B15883">
        <w:rPr>
          <w:rFonts w:ascii="Arial" w:eastAsia="Arial" w:hAnsi="Arial" w:cs="Arial"/>
        </w:rPr>
        <w:t>nforming the allocation process.</w:t>
      </w:r>
    </w:p>
    <w:p w14:paraId="0D5F9FD1" w14:textId="77777777" w:rsidR="00723173" w:rsidRPr="00723173" w:rsidRDefault="00723173" w:rsidP="00763348">
      <w:pPr>
        <w:pStyle w:val="ListParagraph"/>
        <w:jc w:val="both"/>
        <w:rPr>
          <w:rFonts w:ascii="Arial" w:hAnsi="Arial" w:cs="Arial"/>
          <w:szCs w:val="22"/>
        </w:rPr>
      </w:pPr>
    </w:p>
    <w:p w14:paraId="542E7653" w14:textId="77777777" w:rsidR="006F6C81" w:rsidRPr="006F6C81" w:rsidRDefault="006F6C81" w:rsidP="006F6C81">
      <w:pPr>
        <w:pStyle w:val="ListParagraph"/>
        <w:numPr>
          <w:ilvl w:val="0"/>
          <w:numId w:val="20"/>
        </w:numPr>
        <w:jc w:val="both"/>
        <w:rPr>
          <w:rFonts w:ascii="Arial" w:hAnsi="Arial" w:cs="Arial"/>
          <w:b/>
          <w:vanish/>
          <w:szCs w:val="22"/>
        </w:rPr>
      </w:pPr>
    </w:p>
    <w:p w14:paraId="251B9E13" w14:textId="77777777" w:rsidR="006F6C81" w:rsidRPr="006F6C81" w:rsidRDefault="006F6C81" w:rsidP="006F6C81">
      <w:pPr>
        <w:pStyle w:val="ListParagraph"/>
        <w:numPr>
          <w:ilvl w:val="0"/>
          <w:numId w:val="20"/>
        </w:numPr>
        <w:jc w:val="both"/>
        <w:rPr>
          <w:rFonts w:ascii="Arial" w:hAnsi="Arial" w:cs="Arial"/>
          <w:b/>
          <w:vanish/>
          <w:szCs w:val="22"/>
        </w:rPr>
      </w:pPr>
    </w:p>
    <w:p w14:paraId="2A847AE1" w14:textId="77777777" w:rsidR="006F6C81" w:rsidRPr="006F6C81" w:rsidRDefault="006F6C81" w:rsidP="006F6C81">
      <w:pPr>
        <w:pStyle w:val="ListParagraph"/>
        <w:numPr>
          <w:ilvl w:val="0"/>
          <w:numId w:val="20"/>
        </w:numPr>
        <w:jc w:val="both"/>
        <w:rPr>
          <w:rFonts w:ascii="Arial" w:hAnsi="Arial" w:cs="Arial"/>
          <w:b/>
          <w:vanish/>
          <w:szCs w:val="22"/>
        </w:rPr>
      </w:pPr>
    </w:p>
    <w:p w14:paraId="1B199165" w14:textId="77777777" w:rsidR="006F6C81" w:rsidRPr="006F6C81" w:rsidRDefault="006F6C81" w:rsidP="006F6C81">
      <w:pPr>
        <w:pStyle w:val="ListParagraph"/>
        <w:numPr>
          <w:ilvl w:val="0"/>
          <w:numId w:val="20"/>
        </w:numPr>
        <w:jc w:val="both"/>
        <w:rPr>
          <w:rFonts w:ascii="Arial" w:hAnsi="Arial" w:cs="Arial"/>
          <w:b/>
          <w:vanish/>
          <w:szCs w:val="22"/>
        </w:rPr>
      </w:pPr>
    </w:p>
    <w:p w14:paraId="70AB8565" w14:textId="77777777" w:rsidR="006F6C81" w:rsidRPr="006F6C81" w:rsidRDefault="006F6C81" w:rsidP="006F6C81">
      <w:pPr>
        <w:pStyle w:val="ListParagraph"/>
        <w:numPr>
          <w:ilvl w:val="0"/>
          <w:numId w:val="20"/>
        </w:numPr>
        <w:jc w:val="both"/>
        <w:rPr>
          <w:rFonts w:ascii="Arial" w:hAnsi="Arial" w:cs="Arial"/>
          <w:b/>
          <w:vanish/>
          <w:szCs w:val="22"/>
        </w:rPr>
      </w:pPr>
    </w:p>
    <w:p w14:paraId="749D8685" w14:textId="77777777" w:rsidR="006F6C81" w:rsidRPr="006F6C81" w:rsidRDefault="006F6C81" w:rsidP="006F6C81">
      <w:pPr>
        <w:pStyle w:val="ListParagraph"/>
        <w:numPr>
          <w:ilvl w:val="0"/>
          <w:numId w:val="20"/>
        </w:numPr>
        <w:jc w:val="both"/>
        <w:rPr>
          <w:rFonts w:ascii="Arial" w:hAnsi="Arial" w:cs="Arial"/>
          <w:b/>
          <w:vanish/>
          <w:szCs w:val="22"/>
        </w:rPr>
      </w:pPr>
    </w:p>
    <w:p w14:paraId="4B68C523" w14:textId="7F2975EA" w:rsidR="00723173" w:rsidRPr="00285354" w:rsidRDefault="00723173" w:rsidP="00B15883">
      <w:pPr>
        <w:pStyle w:val="ListParagraph"/>
        <w:numPr>
          <w:ilvl w:val="0"/>
          <w:numId w:val="20"/>
        </w:numPr>
        <w:jc w:val="both"/>
        <w:rPr>
          <w:rFonts w:ascii="Arial" w:hAnsi="Arial" w:cs="Arial"/>
          <w:szCs w:val="22"/>
        </w:rPr>
      </w:pPr>
      <w:r w:rsidRPr="00285354">
        <w:rPr>
          <w:rFonts w:ascii="Arial" w:hAnsi="Arial" w:cs="Arial"/>
          <w:b/>
          <w:szCs w:val="22"/>
        </w:rPr>
        <w:t xml:space="preserve">Allocation of road funding: </w:t>
      </w:r>
      <w:r w:rsidRPr="00285354">
        <w:rPr>
          <w:rFonts w:ascii="Arial" w:eastAsia="Arial" w:hAnsi="Arial" w:cs="Arial"/>
        </w:rPr>
        <w:t>Over the remaining years of the decade Government will invest over £1.1 million per mile in maintaining national roads, which make up just 3 per cent of all total roads. This level of investment contrasts starkly with the £27,000 per mile investment in maintaining local roads, which account for 97 per cent of England’s road network. The Government have confirmed that from 2020 England Vehicle Excise Duty receipts will be spent on roads, substantially increasing the strategic roads network budget.</w:t>
      </w:r>
      <w:r>
        <w:rPr>
          <w:rStyle w:val="FootnoteReference"/>
          <w:rFonts w:ascii="Arial" w:eastAsia="Arial" w:hAnsi="Arial" w:cs="Arial"/>
        </w:rPr>
        <w:footnoteReference w:id="2"/>
      </w:r>
    </w:p>
    <w:p w14:paraId="735D72B2" w14:textId="77777777" w:rsidR="00B15883" w:rsidRDefault="00B15883" w:rsidP="00B15883">
      <w:pPr>
        <w:pStyle w:val="ListParagraph"/>
        <w:ind w:left="1512"/>
        <w:jc w:val="both"/>
        <w:rPr>
          <w:rFonts w:ascii="Arial" w:hAnsi="Arial" w:cs="Arial"/>
          <w:szCs w:val="22"/>
        </w:rPr>
      </w:pPr>
    </w:p>
    <w:p w14:paraId="7F45A06C" w14:textId="77777777" w:rsidR="00B15883" w:rsidRPr="00285354" w:rsidRDefault="00B15883" w:rsidP="00B15883">
      <w:pPr>
        <w:pStyle w:val="ListParagraph"/>
        <w:ind w:left="1512"/>
        <w:jc w:val="both"/>
        <w:rPr>
          <w:rFonts w:ascii="Arial" w:hAnsi="Arial" w:cs="Arial"/>
          <w:szCs w:val="22"/>
        </w:rPr>
      </w:pPr>
      <w:bookmarkStart w:id="3" w:name="_GoBack"/>
      <w:bookmarkEnd w:id="3"/>
    </w:p>
    <w:p w14:paraId="24D08869" w14:textId="22CF4A25" w:rsidR="00285354" w:rsidRPr="00285354" w:rsidRDefault="00285354" w:rsidP="00B15883">
      <w:pPr>
        <w:pStyle w:val="ListParagraph"/>
        <w:numPr>
          <w:ilvl w:val="0"/>
          <w:numId w:val="20"/>
        </w:numPr>
        <w:jc w:val="both"/>
        <w:rPr>
          <w:rFonts w:ascii="Arial" w:hAnsi="Arial" w:cs="Arial"/>
          <w:szCs w:val="22"/>
        </w:rPr>
      </w:pPr>
      <w:r>
        <w:rPr>
          <w:rFonts w:ascii="Arial" w:hAnsi="Arial" w:cs="Arial"/>
          <w:b/>
          <w:szCs w:val="22"/>
        </w:rPr>
        <w:lastRenderedPageBreak/>
        <w:t xml:space="preserve">Funding certainty: </w:t>
      </w:r>
      <w:r w:rsidRPr="3DD9C374">
        <w:rPr>
          <w:rFonts w:ascii="Arial" w:eastAsia="Arial" w:hAnsi="Arial" w:cs="Arial"/>
        </w:rPr>
        <w:t xml:space="preserve">While Highways England and Network Rail have </w:t>
      </w:r>
      <w:r>
        <w:rPr>
          <w:rFonts w:ascii="Arial" w:eastAsia="Arial" w:hAnsi="Arial" w:cs="Arial"/>
        </w:rPr>
        <w:t xml:space="preserve">much greater </w:t>
      </w:r>
      <w:r w:rsidRPr="3DD9C374">
        <w:rPr>
          <w:rFonts w:ascii="Arial" w:eastAsia="Arial" w:hAnsi="Arial" w:cs="Arial"/>
        </w:rPr>
        <w:t>certainty of funding from the Government</w:t>
      </w:r>
      <w:r>
        <w:rPr>
          <w:rFonts w:ascii="Arial" w:eastAsia="Arial" w:hAnsi="Arial" w:cs="Arial"/>
        </w:rPr>
        <w:t>, enabling them to more effectively</w:t>
      </w:r>
      <w:r w:rsidRPr="3DD9C374">
        <w:rPr>
          <w:rFonts w:ascii="Arial" w:eastAsia="Arial" w:hAnsi="Arial" w:cs="Arial"/>
        </w:rPr>
        <w:t xml:space="preserve"> plan ahead, councils have to navigate through several routes to deliver effective local transport net</w:t>
      </w:r>
      <w:r w:rsidR="00B15883">
        <w:rPr>
          <w:rFonts w:ascii="Arial" w:eastAsia="Arial" w:hAnsi="Arial" w:cs="Arial"/>
        </w:rPr>
        <w:t>works. Conditions, ring-fencing and</w:t>
      </w:r>
      <w:r w:rsidRPr="3DD9C374">
        <w:rPr>
          <w:rFonts w:ascii="Arial" w:eastAsia="Arial" w:hAnsi="Arial" w:cs="Arial"/>
        </w:rPr>
        <w:t xml:space="preserve"> bidding </w:t>
      </w:r>
      <w:r>
        <w:rPr>
          <w:rFonts w:ascii="Arial" w:eastAsia="Arial" w:hAnsi="Arial" w:cs="Arial"/>
        </w:rPr>
        <w:t>can</w:t>
      </w:r>
      <w:r w:rsidRPr="3DD9C374">
        <w:rPr>
          <w:rFonts w:ascii="Arial" w:eastAsia="Arial" w:hAnsi="Arial" w:cs="Arial"/>
        </w:rPr>
        <w:t xml:space="preserve"> all lead to uncertainty, wasted bureaucracy and poor value-for-money. The funding available for </w:t>
      </w:r>
      <w:r>
        <w:rPr>
          <w:rFonts w:ascii="Arial" w:eastAsia="Arial" w:hAnsi="Arial" w:cs="Arial"/>
        </w:rPr>
        <w:t xml:space="preserve">local </w:t>
      </w:r>
      <w:r w:rsidRPr="3DD9C374">
        <w:rPr>
          <w:rFonts w:ascii="Arial" w:eastAsia="Arial" w:hAnsi="Arial" w:cs="Arial"/>
        </w:rPr>
        <w:t xml:space="preserve">transport and growth is currently fragmented. LGA </w:t>
      </w:r>
      <w:r>
        <w:rPr>
          <w:rFonts w:ascii="Arial" w:eastAsia="Arial" w:hAnsi="Arial" w:cs="Arial"/>
        </w:rPr>
        <w:t xml:space="preserve">commissioned independent </w:t>
      </w:r>
      <w:r w:rsidRPr="3DD9C374">
        <w:rPr>
          <w:rFonts w:ascii="Arial" w:eastAsia="Arial" w:hAnsi="Arial" w:cs="Arial"/>
        </w:rPr>
        <w:t xml:space="preserve">research identifies eight different funding streams for </w:t>
      </w:r>
      <w:r>
        <w:rPr>
          <w:rFonts w:ascii="Arial" w:eastAsia="Arial" w:hAnsi="Arial" w:cs="Arial"/>
        </w:rPr>
        <w:t xml:space="preserve">local </w:t>
      </w:r>
      <w:r w:rsidRPr="3DD9C374">
        <w:rPr>
          <w:rFonts w:ascii="Arial" w:eastAsia="Arial" w:hAnsi="Arial" w:cs="Arial"/>
        </w:rPr>
        <w:t>transport alone</w:t>
      </w:r>
      <w:r>
        <w:rPr>
          <w:rStyle w:val="FootnoteReference"/>
          <w:rFonts w:ascii="Arial" w:eastAsia="Arial" w:hAnsi="Arial" w:cs="Arial"/>
        </w:rPr>
        <w:footnoteReference w:id="3"/>
      </w:r>
      <w:r w:rsidRPr="3DD9C374">
        <w:rPr>
          <w:rFonts w:ascii="Arial" w:eastAsia="Arial" w:hAnsi="Arial" w:cs="Arial"/>
        </w:rPr>
        <w:t xml:space="preserve">. </w:t>
      </w:r>
      <w:r>
        <w:rPr>
          <w:rFonts w:ascii="Arial" w:eastAsia="Arial" w:hAnsi="Arial" w:cs="Arial"/>
        </w:rPr>
        <w:t>Whilst additional Government investment is helpful, t</w:t>
      </w:r>
      <w:r w:rsidRPr="3DD9C374">
        <w:rPr>
          <w:rFonts w:ascii="Arial" w:eastAsia="Arial" w:hAnsi="Arial" w:cs="Arial"/>
        </w:rPr>
        <w:t>he autumn statement announced a continuation of this approach with</w:t>
      </w:r>
      <w:r>
        <w:rPr>
          <w:rFonts w:ascii="Arial" w:eastAsia="Arial" w:hAnsi="Arial" w:cs="Arial"/>
        </w:rPr>
        <w:t xml:space="preserve"> further funding streams, which are likely to be subject to a </w:t>
      </w:r>
      <w:r w:rsidRPr="3DD9C374">
        <w:rPr>
          <w:rFonts w:ascii="Arial" w:eastAsia="Arial" w:hAnsi="Arial" w:cs="Arial"/>
        </w:rPr>
        <w:t>competitive process.</w:t>
      </w:r>
    </w:p>
    <w:p w14:paraId="381EAE5F" w14:textId="77777777" w:rsidR="00723173" w:rsidRPr="006F6C81" w:rsidRDefault="00723173" w:rsidP="006F6C81">
      <w:pPr>
        <w:jc w:val="both"/>
        <w:rPr>
          <w:rFonts w:ascii="Arial" w:hAnsi="Arial" w:cs="Arial"/>
          <w:szCs w:val="22"/>
        </w:rPr>
      </w:pPr>
    </w:p>
    <w:p w14:paraId="3E83229C" w14:textId="5F1664F0" w:rsidR="00992E96" w:rsidRPr="006F6C81" w:rsidRDefault="00723173" w:rsidP="00A8360D">
      <w:pPr>
        <w:jc w:val="both"/>
        <w:rPr>
          <w:rFonts w:ascii="Arial" w:hAnsi="Arial" w:cs="Arial"/>
          <w:szCs w:val="22"/>
          <w:u w:val="single"/>
        </w:rPr>
      </w:pPr>
      <w:r w:rsidRPr="006F6C81">
        <w:rPr>
          <w:rFonts w:ascii="Arial" w:hAnsi="Arial" w:cs="Arial"/>
          <w:szCs w:val="22"/>
          <w:u w:val="single"/>
        </w:rPr>
        <w:t>Congestion</w:t>
      </w:r>
    </w:p>
    <w:p w14:paraId="792B3F66" w14:textId="77777777" w:rsidR="00723173" w:rsidRDefault="00723173" w:rsidP="00763348">
      <w:pPr>
        <w:pStyle w:val="ListParagraph"/>
        <w:ind w:left="360"/>
        <w:jc w:val="both"/>
        <w:rPr>
          <w:rFonts w:ascii="Arial" w:hAnsi="Arial" w:cs="Arial"/>
          <w:b/>
          <w:szCs w:val="22"/>
        </w:rPr>
      </w:pPr>
    </w:p>
    <w:p w14:paraId="5D6AA3AF" w14:textId="03C1AABB" w:rsidR="00723173" w:rsidRPr="00AA2E87" w:rsidRDefault="00AA2E87" w:rsidP="00B15883">
      <w:pPr>
        <w:pStyle w:val="ListParagraph"/>
        <w:numPr>
          <w:ilvl w:val="0"/>
          <w:numId w:val="24"/>
        </w:numPr>
        <w:jc w:val="both"/>
        <w:rPr>
          <w:rFonts w:ascii="Arial" w:hAnsi="Arial" w:cs="Arial"/>
          <w:b/>
          <w:szCs w:val="22"/>
        </w:rPr>
      </w:pPr>
      <w:r w:rsidRPr="3DD9C374">
        <w:rPr>
          <w:rFonts w:ascii="Arial" w:eastAsia="Arial" w:hAnsi="Arial" w:cs="Arial"/>
        </w:rPr>
        <w:t xml:space="preserve">The </w:t>
      </w:r>
      <w:proofErr w:type="spellStart"/>
      <w:r w:rsidRPr="3DD9C374">
        <w:rPr>
          <w:rFonts w:ascii="Arial" w:eastAsia="Arial" w:hAnsi="Arial" w:cs="Arial"/>
        </w:rPr>
        <w:t>DfT</w:t>
      </w:r>
      <w:proofErr w:type="spellEnd"/>
      <w:r w:rsidRPr="3DD9C374">
        <w:rPr>
          <w:rFonts w:ascii="Arial" w:eastAsia="Arial" w:hAnsi="Arial" w:cs="Arial"/>
        </w:rPr>
        <w:t xml:space="preserve"> forecasts that traffic levels will increase by 55%, and congestion by 85% on our roads by 2040. The annual cost will reach £21bn by 2030 according to the Centre for Economics and Business Research. On average UK motorists waste 30hrs a year in traffic on our roads.</w:t>
      </w:r>
    </w:p>
    <w:p w14:paraId="5BA3A72A" w14:textId="77777777" w:rsidR="00AA2E87" w:rsidRPr="00AA2E87" w:rsidRDefault="00AA2E87" w:rsidP="00763348">
      <w:pPr>
        <w:pStyle w:val="ListParagraph"/>
        <w:ind w:left="792"/>
        <w:jc w:val="both"/>
        <w:rPr>
          <w:rFonts w:ascii="Arial" w:hAnsi="Arial" w:cs="Arial"/>
          <w:b/>
          <w:szCs w:val="22"/>
        </w:rPr>
      </w:pPr>
    </w:p>
    <w:p w14:paraId="37BF6EF9" w14:textId="0563AAFF" w:rsidR="00AA2E87" w:rsidRPr="00A8360D" w:rsidRDefault="00AA2E87" w:rsidP="00B15883">
      <w:pPr>
        <w:pStyle w:val="ListParagraph"/>
        <w:numPr>
          <w:ilvl w:val="0"/>
          <w:numId w:val="24"/>
        </w:numPr>
        <w:jc w:val="both"/>
        <w:rPr>
          <w:rFonts w:ascii="Arial" w:hAnsi="Arial" w:cs="Arial"/>
          <w:szCs w:val="22"/>
        </w:rPr>
      </w:pPr>
      <w:r w:rsidRPr="3DD9C374">
        <w:rPr>
          <w:rFonts w:ascii="Arial" w:eastAsia="Arial" w:hAnsi="Arial" w:cs="Arial"/>
        </w:rPr>
        <w:t>Whilst councils welcome additional funding, this is not a sustainable solution to tackling congestion in the long term. We cannot build roads fast enough to cope with this level of traffic growth even if that was desirable.  The LGA believes that with additional powers local authorities would be better placed to manage traffic flow. The LGA has called for councils to be given more powers including:</w:t>
      </w:r>
    </w:p>
    <w:p w14:paraId="0C1C0B6E" w14:textId="77777777" w:rsidR="00BF163E" w:rsidRPr="00A8360D" w:rsidRDefault="00BF163E" w:rsidP="00BF163E">
      <w:pPr>
        <w:pStyle w:val="ListParagraph"/>
        <w:rPr>
          <w:rFonts w:ascii="Arial" w:hAnsi="Arial" w:cs="Arial"/>
          <w:szCs w:val="22"/>
        </w:rPr>
      </w:pPr>
    </w:p>
    <w:p w14:paraId="410B06BE" w14:textId="77777777" w:rsidR="00B15883" w:rsidRPr="00B15883" w:rsidRDefault="00B15883" w:rsidP="00B15883">
      <w:pPr>
        <w:pStyle w:val="ListParagraph"/>
        <w:numPr>
          <w:ilvl w:val="0"/>
          <w:numId w:val="21"/>
        </w:numPr>
        <w:jc w:val="both"/>
        <w:rPr>
          <w:rFonts w:ascii="Arial" w:hAnsi="Arial" w:cs="Arial"/>
          <w:b/>
          <w:vanish/>
          <w:szCs w:val="22"/>
        </w:rPr>
      </w:pPr>
    </w:p>
    <w:p w14:paraId="4875A6D9" w14:textId="77777777" w:rsidR="00B15883" w:rsidRPr="00B15883" w:rsidRDefault="00B15883" w:rsidP="00B15883">
      <w:pPr>
        <w:pStyle w:val="ListParagraph"/>
        <w:numPr>
          <w:ilvl w:val="0"/>
          <w:numId w:val="21"/>
        </w:numPr>
        <w:jc w:val="both"/>
        <w:rPr>
          <w:rFonts w:ascii="Arial" w:hAnsi="Arial" w:cs="Arial"/>
          <w:b/>
          <w:vanish/>
          <w:szCs w:val="22"/>
        </w:rPr>
      </w:pPr>
    </w:p>
    <w:p w14:paraId="5085F407" w14:textId="77777777" w:rsidR="00B15883" w:rsidRPr="00B15883" w:rsidRDefault="00B15883" w:rsidP="00B15883">
      <w:pPr>
        <w:pStyle w:val="ListParagraph"/>
        <w:numPr>
          <w:ilvl w:val="0"/>
          <w:numId w:val="21"/>
        </w:numPr>
        <w:jc w:val="both"/>
        <w:rPr>
          <w:rFonts w:ascii="Arial" w:hAnsi="Arial" w:cs="Arial"/>
          <w:b/>
          <w:vanish/>
          <w:szCs w:val="22"/>
        </w:rPr>
      </w:pPr>
    </w:p>
    <w:p w14:paraId="28ED4B2A" w14:textId="77777777" w:rsidR="00B15883" w:rsidRPr="00B15883" w:rsidRDefault="00B15883" w:rsidP="00B15883">
      <w:pPr>
        <w:pStyle w:val="ListParagraph"/>
        <w:numPr>
          <w:ilvl w:val="0"/>
          <w:numId w:val="21"/>
        </w:numPr>
        <w:jc w:val="both"/>
        <w:rPr>
          <w:rFonts w:ascii="Arial" w:hAnsi="Arial" w:cs="Arial"/>
          <w:b/>
          <w:vanish/>
          <w:szCs w:val="22"/>
        </w:rPr>
      </w:pPr>
    </w:p>
    <w:p w14:paraId="0D8E6326" w14:textId="77777777" w:rsidR="00B15883" w:rsidRPr="00B15883" w:rsidRDefault="00B15883" w:rsidP="00B15883">
      <w:pPr>
        <w:pStyle w:val="ListParagraph"/>
        <w:numPr>
          <w:ilvl w:val="0"/>
          <w:numId w:val="21"/>
        </w:numPr>
        <w:jc w:val="both"/>
        <w:rPr>
          <w:rFonts w:ascii="Arial" w:hAnsi="Arial" w:cs="Arial"/>
          <w:b/>
          <w:vanish/>
          <w:szCs w:val="22"/>
        </w:rPr>
      </w:pPr>
    </w:p>
    <w:p w14:paraId="4DFD1870" w14:textId="77777777" w:rsidR="00B15883" w:rsidRPr="00B15883" w:rsidRDefault="00B15883" w:rsidP="00B15883">
      <w:pPr>
        <w:pStyle w:val="ListParagraph"/>
        <w:numPr>
          <w:ilvl w:val="0"/>
          <w:numId w:val="21"/>
        </w:numPr>
        <w:jc w:val="both"/>
        <w:rPr>
          <w:rFonts w:ascii="Arial" w:hAnsi="Arial" w:cs="Arial"/>
          <w:b/>
          <w:vanish/>
          <w:szCs w:val="22"/>
        </w:rPr>
      </w:pPr>
    </w:p>
    <w:p w14:paraId="5A8E9122" w14:textId="77777777" w:rsidR="00B15883" w:rsidRPr="00B15883" w:rsidRDefault="00B15883" w:rsidP="00B15883">
      <w:pPr>
        <w:pStyle w:val="ListParagraph"/>
        <w:numPr>
          <w:ilvl w:val="0"/>
          <w:numId w:val="21"/>
        </w:numPr>
        <w:jc w:val="both"/>
        <w:rPr>
          <w:rFonts w:ascii="Arial" w:hAnsi="Arial" w:cs="Arial"/>
          <w:b/>
          <w:vanish/>
          <w:szCs w:val="22"/>
        </w:rPr>
      </w:pPr>
    </w:p>
    <w:p w14:paraId="289568FE" w14:textId="77777777" w:rsidR="00B15883" w:rsidRPr="00B15883" w:rsidRDefault="00B15883" w:rsidP="00B15883">
      <w:pPr>
        <w:pStyle w:val="ListParagraph"/>
        <w:numPr>
          <w:ilvl w:val="0"/>
          <w:numId w:val="21"/>
        </w:numPr>
        <w:jc w:val="both"/>
        <w:rPr>
          <w:rFonts w:ascii="Arial" w:hAnsi="Arial" w:cs="Arial"/>
          <w:b/>
          <w:vanish/>
          <w:szCs w:val="22"/>
        </w:rPr>
      </w:pPr>
    </w:p>
    <w:p w14:paraId="4D26A26F" w14:textId="77777777" w:rsidR="00B15883" w:rsidRPr="00B15883" w:rsidRDefault="00B15883" w:rsidP="00B15883">
      <w:pPr>
        <w:pStyle w:val="ListParagraph"/>
        <w:numPr>
          <w:ilvl w:val="0"/>
          <w:numId w:val="21"/>
        </w:numPr>
        <w:jc w:val="both"/>
        <w:rPr>
          <w:rFonts w:ascii="Arial" w:hAnsi="Arial" w:cs="Arial"/>
          <w:b/>
          <w:vanish/>
          <w:szCs w:val="22"/>
        </w:rPr>
      </w:pPr>
    </w:p>
    <w:p w14:paraId="4B00E7DD" w14:textId="77777777" w:rsidR="00B15883" w:rsidRPr="00B15883" w:rsidRDefault="00B15883" w:rsidP="00B15883">
      <w:pPr>
        <w:pStyle w:val="ListParagraph"/>
        <w:numPr>
          <w:ilvl w:val="0"/>
          <w:numId w:val="21"/>
        </w:numPr>
        <w:jc w:val="both"/>
        <w:rPr>
          <w:rFonts w:ascii="Arial" w:hAnsi="Arial" w:cs="Arial"/>
          <w:b/>
          <w:vanish/>
          <w:szCs w:val="22"/>
        </w:rPr>
      </w:pPr>
    </w:p>
    <w:p w14:paraId="1B865949" w14:textId="5E324EAB" w:rsidR="00BF163E" w:rsidRPr="00BF163E" w:rsidRDefault="00BF163E" w:rsidP="00B15883">
      <w:pPr>
        <w:pStyle w:val="ListParagraph"/>
        <w:numPr>
          <w:ilvl w:val="1"/>
          <w:numId w:val="21"/>
        </w:numPr>
        <w:ind w:left="993" w:hanging="633"/>
        <w:jc w:val="both"/>
        <w:rPr>
          <w:rFonts w:ascii="Arial" w:hAnsi="Arial" w:cs="Arial"/>
          <w:b/>
          <w:szCs w:val="22"/>
        </w:rPr>
      </w:pPr>
      <w:r w:rsidRPr="00BF163E">
        <w:rPr>
          <w:rFonts w:ascii="Arial" w:hAnsi="Arial" w:cs="Arial"/>
          <w:b/>
          <w:szCs w:val="22"/>
        </w:rPr>
        <w:t xml:space="preserve">Streetworks: </w:t>
      </w:r>
      <w:r w:rsidRPr="00BF163E">
        <w:rPr>
          <w:rFonts w:ascii="Arial" w:eastAsia="Arial" w:hAnsi="Arial" w:cs="Arial"/>
        </w:rPr>
        <w:t>There are many examples of successful permitting schemes and the pilots of lane rental schemes have shown that this can be a powerful tool in managing the impact of roadworks at key locations on the road network. We would urge the Government to allow all local authorities to take decisions about what the appropriate regime is for street works in their area and give them access to powers that have worked well in pilot areas.</w:t>
      </w:r>
    </w:p>
    <w:p w14:paraId="734F2140" w14:textId="77777777" w:rsidR="00BF163E" w:rsidRPr="00BF163E" w:rsidRDefault="00BF163E" w:rsidP="00B15883">
      <w:pPr>
        <w:pStyle w:val="ListParagraph"/>
        <w:ind w:left="993" w:hanging="633"/>
        <w:jc w:val="both"/>
        <w:rPr>
          <w:rFonts w:ascii="Arial" w:hAnsi="Arial" w:cs="Arial"/>
          <w:b/>
          <w:szCs w:val="22"/>
        </w:rPr>
      </w:pPr>
    </w:p>
    <w:p w14:paraId="07DEE71B" w14:textId="51243B81" w:rsidR="00BF163E" w:rsidRPr="00BF163E" w:rsidRDefault="00BF163E" w:rsidP="00B15883">
      <w:pPr>
        <w:pStyle w:val="ListParagraph"/>
        <w:numPr>
          <w:ilvl w:val="1"/>
          <w:numId w:val="21"/>
        </w:numPr>
        <w:ind w:left="993" w:hanging="633"/>
        <w:jc w:val="both"/>
        <w:rPr>
          <w:rFonts w:ascii="Arial" w:hAnsi="Arial" w:cs="Arial"/>
          <w:b/>
          <w:szCs w:val="22"/>
        </w:rPr>
      </w:pPr>
      <w:r w:rsidRPr="00BF163E">
        <w:rPr>
          <w:rFonts w:ascii="Arial" w:hAnsi="Arial" w:cs="Arial"/>
          <w:b/>
          <w:szCs w:val="22"/>
        </w:rPr>
        <w:t xml:space="preserve">Workplace Parking Levy: </w:t>
      </w:r>
      <w:r w:rsidRPr="00BF163E">
        <w:rPr>
          <w:rFonts w:ascii="Arial" w:eastAsia="Arial" w:hAnsi="Arial" w:cs="Arial"/>
        </w:rPr>
        <w:t>All authorities should be able to use powers to introduce the Workplace Parking Levy which has been successful in Nottingham. Local authorities should not have to go through the cumbersome process of seeking Secretary of State approval to access a power that is already proving its ability to reduce congestion and simultaneously improve public transport.</w:t>
      </w:r>
    </w:p>
    <w:p w14:paraId="3DBB7D3A" w14:textId="77777777" w:rsidR="00BF163E" w:rsidRPr="00BF163E" w:rsidRDefault="00BF163E" w:rsidP="00B15883">
      <w:pPr>
        <w:ind w:left="993" w:hanging="633"/>
        <w:jc w:val="both"/>
        <w:rPr>
          <w:rFonts w:ascii="Arial" w:hAnsi="Arial" w:cs="Arial"/>
          <w:b/>
          <w:szCs w:val="22"/>
        </w:rPr>
      </w:pPr>
    </w:p>
    <w:p w14:paraId="05271A79" w14:textId="525CA3A5" w:rsidR="00BF163E" w:rsidRPr="00BF163E" w:rsidRDefault="00BF163E" w:rsidP="00B15883">
      <w:pPr>
        <w:pStyle w:val="ListParagraph"/>
        <w:numPr>
          <w:ilvl w:val="1"/>
          <w:numId w:val="21"/>
        </w:numPr>
        <w:ind w:left="993" w:hanging="633"/>
        <w:jc w:val="both"/>
        <w:rPr>
          <w:rFonts w:ascii="Arial" w:hAnsi="Arial" w:cs="Arial"/>
          <w:b/>
          <w:szCs w:val="22"/>
        </w:rPr>
      </w:pPr>
      <w:r w:rsidRPr="00BF163E">
        <w:rPr>
          <w:rFonts w:ascii="Arial" w:hAnsi="Arial" w:cs="Arial"/>
          <w:b/>
          <w:szCs w:val="22"/>
        </w:rPr>
        <w:t xml:space="preserve">Clean Air Zones: </w:t>
      </w:r>
      <w:r w:rsidRPr="00BF163E">
        <w:rPr>
          <w:rFonts w:ascii="Arial" w:eastAsia="Arial" w:hAnsi="Arial" w:cs="Arial"/>
        </w:rPr>
        <w:t>The Government's Clean Air Framework has now been ruled insufficient by the courts however it will form the basis of the Clean Air Zones that will be forced upon five cities within England. There are proposals in the framework to charge for access to the zones for certain categories of vehicles. The LGA welcomes action on improving air quality however we have concerns about the framework as it has been proposed. In particular we are concerned about how this new responsibility will be funded.</w:t>
      </w:r>
    </w:p>
    <w:p w14:paraId="46FED7F8" w14:textId="77777777" w:rsidR="00BF163E" w:rsidRPr="00BF163E" w:rsidRDefault="00BF163E" w:rsidP="00B15883">
      <w:pPr>
        <w:ind w:left="993" w:hanging="633"/>
        <w:jc w:val="both"/>
        <w:rPr>
          <w:rFonts w:ascii="Arial" w:hAnsi="Arial" w:cs="Arial"/>
          <w:b/>
          <w:szCs w:val="22"/>
        </w:rPr>
      </w:pPr>
    </w:p>
    <w:p w14:paraId="27981923" w14:textId="01AC69B4" w:rsidR="00BF163E" w:rsidRPr="00BF163E" w:rsidRDefault="00BF163E" w:rsidP="00B15883">
      <w:pPr>
        <w:pStyle w:val="ListParagraph"/>
        <w:numPr>
          <w:ilvl w:val="1"/>
          <w:numId w:val="21"/>
        </w:numPr>
        <w:ind w:left="993" w:hanging="633"/>
        <w:jc w:val="both"/>
        <w:rPr>
          <w:rFonts w:ascii="Arial" w:hAnsi="Arial" w:cs="Arial"/>
          <w:b/>
          <w:szCs w:val="22"/>
        </w:rPr>
      </w:pPr>
      <w:r w:rsidRPr="00BF163E">
        <w:rPr>
          <w:rFonts w:ascii="Arial" w:hAnsi="Arial" w:cs="Arial"/>
          <w:b/>
          <w:szCs w:val="22"/>
        </w:rPr>
        <w:t xml:space="preserve">Enforcement of moving traffic offences: </w:t>
      </w:r>
      <w:r w:rsidRPr="00BF163E">
        <w:rPr>
          <w:rFonts w:ascii="Arial" w:eastAsia="Arial" w:hAnsi="Arial" w:cs="Arial"/>
        </w:rPr>
        <w:t xml:space="preserve">Currently enforcement of moving traffic offences powers are available to local authorities in Wales and London but not anywhere else in England. The powers that would allow this to happen are already on the statute book but the Government has never chosen to enact them. The LGA </w:t>
      </w:r>
      <w:r w:rsidRPr="00BF163E">
        <w:rPr>
          <w:rFonts w:ascii="Arial" w:eastAsia="Arial" w:hAnsi="Arial" w:cs="Arial"/>
        </w:rPr>
        <w:lastRenderedPageBreak/>
        <w:t>continues to urge the Government to pass the necessary secondary legislation that would give all traffic authorities the power to enforce traffic offenses. As it stands offences like blocking yellow box junctions and making banned turns can only be enforced by the Police who do not have the resources to enforce them. In September the LGA submitted proposals to Ministers and the Department on how the power could be devolved to councils but have had no response as yet.</w:t>
      </w:r>
    </w:p>
    <w:p w14:paraId="5A6D4D34" w14:textId="77777777" w:rsidR="00BF163E" w:rsidRPr="00BF163E" w:rsidRDefault="00BF163E" w:rsidP="00B15883">
      <w:pPr>
        <w:pStyle w:val="ListParagraph"/>
        <w:ind w:left="993" w:hanging="633"/>
        <w:jc w:val="both"/>
        <w:rPr>
          <w:rFonts w:ascii="Arial" w:hAnsi="Arial" w:cs="Arial"/>
          <w:b/>
          <w:szCs w:val="22"/>
        </w:rPr>
      </w:pPr>
    </w:p>
    <w:p w14:paraId="498BEBDB" w14:textId="4F1F4FCF" w:rsidR="00BF163E" w:rsidRPr="00B15883" w:rsidRDefault="00BF163E" w:rsidP="00B15883">
      <w:pPr>
        <w:pStyle w:val="ListParagraph"/>
        <w:numPr>
          <w:ilvl w:val="0"/>
          <w:numId w:val="21"/>
        </w:numPr>
        <w:jc w:val="both"/>
        <w:rPr>
          <w:rFonts w:ascii="Arial" w:eastAsia="Arial" w:hAnsi="Arial" w:cs="Arial"/>
        </w:rPr>
      </w:pPr>
      <w:r w:rsidRPr="00BF163E">
        <w:rPr>
          <w:rFonts w:ascii="Arial" w:eastAsia="Arial" w:hAnsi="Arial" w:cs="Arial"/>
        </w:rPr>
        <w:t>The LGA is doing some work looking at congestion and the challenges it brings locally and would welcome a discussion about how we can work better together, locally and nationally, to tackle it given the costs we will face as a country if nothing is done.</w:t>
      </w:r>
      <w:r w:rsidR="00B15883">
        <w:rPr>
          <w:rFonts w:ascii="Arial" w:eastAsia="Arial" w:hAnsi="Arial" w:cs="Arial"/>
        </w:rPr>
        <w:t xml:space="preserve"> </w:t>
      </w:r>
      <w:r w:rsidRPr="00B15883">
        <w:rPr>
          <w:rFonts w:ascii="Arial" w:eastAsia="Arial" w:hAnsi="Arial" w:cs="Arial"/>
        </w:rPr>
        <w:t>There appears to be no coordinated strategy for tackling the forecasted increase in congestion other than through investment in increased capacity.</w:t>
      </w:r>
    </w:p>
    <w:p w14:paraId="58C4813E" w14:textId="77777777" w:rsidR="00723173" w:rsidRDefault="00723173" w:rsidP="00841D53">
      <w:pPr>
        <w:rPr>
          <w:rFonts w:ascii="Arial" w:hAnsi="Arial" w:cs="Arial"/>
          <w:b/>
          <w:szCs w:val="22"/>
        </w:rPr>
      </w:pPr>
    </w:p>
    <w:p w14:paraId="3E83229D" w14:textId="5B16A714" w:rsidR="00992E96" w:rsidRPr="00A8360D" w:rsidRDefault="00992E96" w:rsidP="00A8360D">
      <w:pPr>
        <w:rPr>
          <w:rFonts w:ascii="Arial" w:hAnsi="Arial" w:cs="Arial"/>
          <w:b/>
          <w:szCs w:val="22"/>
        </w:rPr>
      </w:pPr>
      <w:r w:rsidRPr="00A8360D">
        <w:rPr>
          <w:rFonts w:ascii="Arial" w:hAnsi="Arial" w:cs="Arial"/>
          <w:b/>
          <w:szCs w:val="22"/>
        </w:rPr>
        <w:t xml:space="preserve">Implications for Wales </w:t>
      </w:r>
    </w:p>
    <w:p w14:paraId="7EF334D6" w14:textId="77777777" w:rsidR="00F82574" w:rsidRPr="00F82574" w:rsidRDefault="00F82574" w:rsidP="00841D53">
      <w:pPr>
        <w:rPr>
          <w:rFonts w:ascii="Arial" w:hAnsi="Arial" w:cs="Arial"/>
          <w:i/>
          <w:szCs w:val="22"/>
        </w:rPr>
      </w:pPr>
    </w:p>
    <w:p w14:paraId="0B181241" w14:textId="4D35D3BF" w:rsidR="00F82574" w:rsidRPr="00020BAB" w:rsidRDefault="00723173" w:rsidP="00020BAB">
      <w:pPr>
        <w:pStyle w:val="ListParagraph"/>
        <w:numPr>
          <w:ilvl w:val="0"/>
          <w:numId w:val="21"/>
        </w:numPr>
        <w:rPr>
          <w:rFonts w:ascii="Arial" w:eastAsia="Arial" w:hAnsi="Arial" w:cs="Arial"/>
        </w:rPr>
      </w:pPr>
      <w:r w:rsidRPr="00020BAB">
        <w:rPr>
          <w:rFonts w:ascii="Arial" w:eastAsia="Arial" w:hAnsi="Arial" w:cs="Arial"/>
        </w:rPr>
        <w:t>Transport policy is devolved to the Welsh Assembly; this is an English debate and the WLGA lead on representing the interests of Welsh local authorities.</w:t>
      </w:r>
    </w:p>
    <w:p w14:paraId="3E8322A0" w14:textId="77777777" w:rsidR="00992E96" w:rsidRDefault="00992E96" w:rsidP="00841D53">
      <w:pPr>
        <w:rPr>
          <w:rFonts w:ascii="Arial" w:hAnsi="Arial" w:cs="Arial"/>
          <w:b/>
          <w:szCs w:val="22"/>
        </w:rPr>
      </w:pPr>
    </w:p>
    <w:p w14:paraId="3E8322A1" w14:textId="77777777" w:rsidR="00992E96" w:rsidRDefault="00992E96" w:rsidP="00841D53">
      <w:pPr>
        <w:rPr>
          <w:rFonts w:ascii="Arial" w:hAnsi="Arial" w:cs="Arial"/>
          <w:b/>
          <w:szCs w:val="22"/>
        </w:rPr>
      </w:pPr>
      <w:r w:rsidRPr="004B0FD9">
        <w:rPr>
          <w:rFonts w:ascii="Arial" w:hAnsi="Arial" w:cs="Arial"/>
          <w:b/>
          <w:szCs w:val="22"/>
        </w:rPr>
        <w:t>Financial Implications</w:t>
      </w:r>
    </w:p>
    <w:p w14:paraId="374C2B6B" w14:textId="77777777" w:rsidR="002634A5" w:rsidRDefault="002634A5" w:rsidP="00841D53">
      <w:pPr>
        <w:rPr>
          <w:rFonts w:ascii="Arial" w:hAnsi="Arial" w:cs="Arial"/>
          <w:szCs w:val="22"/>
        </w:rPr>
      </w:pPr>
    </w:p>
    <w:p w14:paraId="416AE645" w14:textId="121F8A22" w:rsidR="00763348" w:rsidRPr="006F6C81" w:rsidRDefault="006F6C81" w:rsidP="00B15883">
      <w:pPr>
        <w:pStyle w:val="ListParagraph"/>
        <w:numPr>
          <w:ilvl w:val="0"/>
          <w:numId w:val="23"/>
        </w:numPr>
        <w:rPr>
          <w:rFonts w:ascii="Arial" w:hAnsi="Arial" w:cs="Arial"/>
        </w:rPr>
      </w:pPr>
      <w:r>
        <w:rPr>
          <w:rFonts w:ascii="Arial" w:hAnsi="Arial" w:cs="Arial"/>
        </w:rPr>
        <w:t xml:space="preserve">There are no financial implications for the LGA implied in the content above. </w:t>
      </w:r>
    </w:p>
    <w:p w14:paraId="3D10CCB1" w14:textId="77777777" w:rsidR="00763348" w:rsidRPr="00891AE9" w:rsidRDefault="00763348" w:rsidP="00A055A8">
      <w:pPr>
        <w:rPr>
          <w:rFonts w:ascii="Arial" w:hAnsi="Arial" w:cs="Arial"/>
        </w:rPr>
      </w:pPr>
    </w:p>
    <w:sectPr w:rsidR="00763348"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F37477" w:rsidRDefault="00F37477">
      <w:r>
        <w:separator/>
      </w:r>
    </w:p>
  </w:endnote>
  <w:endnote w:type="continuationSeparator" w:id="0">
    <w:p w14:paraId="3E8322B5" w14:textId="77777777" w:rsidR="00F37477" w:rsidRDefault="00F3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F37477" w:rsidRDefault="00F37477">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F37477" w:rsidRDefault="00F37477">
      <w:r>
        <w:separator/>
      </w:r>
    </w:p>
  </w:footnote>
  <w:footnote w:type="continuationSeparator" w:id="0">
    <w:p w14:paraId="3E8322B3" w14:textId="77777777" w:rsidR="00F37477" w:rsidRDefault="00F37477">
      <w:r>
        <w:continuationSeparator/>
      </w:r>
    </w:p>
  </w:footnote>
  <w:footnote w:id="1">
    <w:p w14:paraId="2B51B3B2" w14:textId="77777777" w:rsidR="00F37477" w:rsidRDefault="00F37477" w:rsidP="00392C5F">
      <w:pPr>
        <w:pStyle w:val="FootnoteText"/>
      </w:pPr>
      <w:r>
        <w:rPr>
          <w:rStyle w:val="FootnoteReference"/>
        </w:rPr>
        <w:footnoteRef/>
      </w:r>
      <w:r>
        <w:t xml:space="preserve"> Better Bus Area Guidance February 2013 </w:t>
      </w:r>
      <w:r w:rsidRPr="00E47670">
        <w:t>https://www.gov.uk/government/uploads/system/uploads/attachment_data/file/89638/bba-guidance.pdf</w:t>
      </w:r>
    </w:p>
  </w:footnote>
  <w:footnote w:id="2">
    <w:p w14:paraId="7842DCD4" w14:textId="77777777" w:rsidR="00F37477" w:rsidRDefault="00F37477" w:rsidP="00723173">
      <w:pPr>
        <w:pStyle w:val="FootnoteText"/>
      </w:pPr>
      <w:r>
        <w:rPr>
          <w:rStyle w:val="FootnoteReference"/>
        </w:rPr>
        <w:footnoteRef/>
      </w:r>
      <w:r>
        <w:t xml:space="preserve"> </w:t>
      </w:r>
      <w:r w:rsidRPr="00FC0267">
        <w:t>Receipts for the UK in 2014/15 were £6 Billion. A breakdown for England is not currently available.</w:t>
      </w:r>
    </w:p>
  </w:footnote>
  <w:footnote w:id="3">
    <w:p w14:paraId="15A0FCC6" w14:textId="77777777" w:rsidR="00F37477" w:rsidRDefault="00F37477" w:rsidP="00285354">
      <w:pPr>
        <w:pStyle w:val="FootnoteText"/>
      </w:pPr>
      <w:r>
        <w:rPr>
          <w:rStyle w:val="FootnoteReference"/>
        </w:rPr>
        <w:footnoteRef/>
      </w:r>
      <w:r>
        <w:t xml:space="preserve"> Shared Intelligence - Fragmented Funding for Growth 2016. This will be circulated to members separately.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65"/>
      <w:gridCol w:w="3396"/>
    </w:tblGrid>
    <w:tr w:rsidR="00F37477" w:rsidRPr="004F266E" w14:paraId="003938B0" w14:textId="77777777" w:rsidTr="00F37477">
      <w:trPr>
        <w:trHeight w:val="279"/>
      </w:trPr>
      <w:tc>
        <w:tcPr>
          <w:tcW w:w="5665" w:type="dxa"/>
          <w:vMerge w:val="restart"/>
          <w:shd w:val="clear" w:color="auto" w:fill="auto"/>
        </w:tcPr>
        <w:p w14:paraId="42445D4F" w14:textId="77777777" w:rsidR="00F37477" w:rsidRDefault="00F37477" w:rsidP="00F37477">
          <w:pPr>
            <w:pStyle w:val="Header"/>
            <w:tabs>
              <w:tab w:val="center" w:pos="2923"/>
            </w:tabs>
            <w:rPr>
              <w:rFonts w:ascii="Arial" w:hAnsi="Arial" w:cs="Arial"/>
              <w:noProof/>
              <w:sz w:val="44"/>
              <w:szCs w:val="44"/>
            </w:rPr>
          </w:pPr>
          <w:r>
            <w:rPr>
              <w:rFonts w:ascii="Arial" w:hAnsi="Arial" w:cs="Arial"/>
              <w:noProof/>
              <w:sz w:val="44"/>
              <w:szCs w:val="44"/>
            </w:rPr>
            <w:drawing>
              <wp:inline distT="0" distB="0" distL="0" distR="0" wp14:anchorId="246DD717" wp14:editId="24E1664C">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396" w:type="dxa"/>
          <w:shd w:val="clear" w:color="auto" w:fill="auto"/>
          <w:vAlign w:val="center"/>
        </w:tcPr>
        <w:p w14:paraId="53BC774A" w14:textId="77777777" w:rsidR="00F37477" w:rsidRPr="0234E103" w:rsidRDefault="00F37477" w:rsidP="00F37477">
          <w:pPr>
            <w:pStyle w:val="Header"/>
            <w:rPr>
              <w:rFonts w:ascii="Arial" w:eastAsia="Arial" w:hAnsi="Arial" w:cs="Arial"/>
              <w:b/>
              <w:bCs/>
            </w:rPr>
          </w:pPr>
        </w:p>
      </w:tc>
    </w:tr>
    <w:tr w:rsidR="00F37477" w:rsidRPr="004F266E" w14:paraId="7180DFAD" w14:textId="77777777" w:rsidTr="00F37477">
      <w:trPr>
        <w:trHeight w:val="723"/>
      </w:trPr>
      <w:tc>
        <w:tcPr>
          <w:tcW w:w="5665" w:type="dxa"/>
          <w:vMerge/>
          <w:shd w:val="clear" w:color="auto" w:fill="auto"/>
        </w:tcPr>
        <w:p w14:paraId="2E407382" w14:textId="77777777" w:rsidR="00F37477" w:rsidRPr="00374227" w:rsidRDefault="00F37477" w:rsidP="00F37477">
          <w:pPr>
            <w:pStyle w:val="Header"/>
            <w:tabs>
              <w:tab w:val="clear" w:pos="4153"/>
              <w:tab w:val="clear" w:pos="8306"/>
              <w:tab w:val="center" w:pos="2923"/>
            </w:tabs>
          </w:pPr>
        </w:p>
      </w:tc>
      <w:tc>
        <w:tcPr>
          <w:tcW w:w="3396" w:type="dxa"/>
          <w:shd w:val="clear" w:color="auto" w:fill="auto"/>
          <w:vAlign w:val="center"/>
        </w:tcPr>
        <w:p w14:paraId="799C0536" w14:textId="77777777" w:rsidR="00F37477" w:rsidRPr="00E7702B" w:rsidRDefault="00F37477" w:rsidP="00F37477">
          <w:pPr>
            <w:pStyle w:val="Header"/>
            <w:rPr>
              <w:rFonts w:ascii="Arial" w:eastAsia="Arial" w:hAnsi="Arial" w:cs="Arial"/>
              <w:b/>
              <w:bCs/>
              <w:i/>
              <w:iCs/>
            </w:rPr>
          </w:pPr>
          <w:r w:rsidRPr="0234E103">
            <w:rPr>
              <w:rFonts w:ascii="Arial" w:eastAsia="Arial" w:hAnsi="Arial" w:cs="Arial"/>
              <w:b/>
              <w:bCs/>
            </w:rPr>
            <w:t>Environment, Economy, Housing and Transport Board</w:t>
          </w:r>
        </w:p>
      </w:tc>
    </w:tr>
    <w:tr w:rsidR="00F37477" w14:paraId="5C96E8CD" w14:textId="77777777" w:rsidTr="00F37477">
      <w:trPr>
        <w:trHeight w:val="85"/>
      </w:trPr>
      <w:tc>
        <w:tcPr>
          <w:tcW w:w="5665" w:type="dxa"/>
          <w:vMerge/>
          <w:shd w:val="clear" w:color="auto" w:fill="auto"/>
        </w:tcPr>
        <w:p w14:paraId="7811E1CF" w14:textId="77777777" w:rsidR="00F37477" w:rsidRPr="00374227" w:rsidRDefault="00F37477" w:rsidP="00F37477">
          <w:pPr>
            <w:pStyle w:val="Header"/>
          </w:pPr>
        </w:p>
      </w:tc>
      <w:tc>
        <w:tcPr>
          <w:tcW w:w="3396" w:type="dxa"/>
          <w:shd w:val="clear" w:color="auto" w:fill="auto"/>
          <w:vAlign w:val="center"/>
        </w:tcPr>
        <w:p w14:paraId="6110CD0A" w14:textId="77777777" w:rsidR="00F37477" w:rsidRPr="00374227" w:rsidRDefault="00F37477" w:rsidP="00F37477">
          <w:pPr>
            <w:pStyle w:val="Header"/>
            <w:spacing w:before="60"/>
            <w:rPr>
              <w:rFonts w:ascii="Arial" w:eastAsia="Arial" w:hAnsi="Arial" w:cs="Arial"/>
            </w:rPr>
          </w:pPr>
          <w:r w:rsidRPr="0234E103">
            <w:rPr>
              <w:rFonts w:ascii="Arial" w:eastAsia="Arial" w:hAnsi="Arial" w:cs="Arial"/>
            </w:rPr>
            <w:t>5</w:t>
          </w:r>
          <w:r w:rsidRPr="0234E103">
            <w:rPr>
              <w:rFonts w:ascii="Arial" w:eastAsia="Arial" w:hAnsi="Arial" w:cs="Arial"/>
              <w:vertAlign w:val="superscript"/>
            </w:rPr>
            <w:t xml:space="preserve"> </w:t>
          </w:r>
          <w:r w:rsidRPr="0234E103">
            <w:rPr>
              <w:rFonts w:ascii="Arial" w:eastAsia="Arial" w:hAnsi="Arial" w:cs="Arial"/>
            </w:rPr>
            <w:t>January 2017</w:t>
          </w:r>
        </w:p>
      </w:tc>
    </w:tr>
  </w:tbl>
  <w:p w14:paraId="3E8322BF" w14:textId="77777777" w:rsidR="00F37477" w:rsidRPr="0021114E" w:rsidRDefault="00F37477">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F37477" w:rsidRDefault="00F37477" w:rsidP="00B63E75">
    <w:pPr>
      <w:pStyle w:val="Header"/>
      <w:rPr>
        <w:sz w:val="2"/>
      </w:rPr>
    </w:pPr>
  </w:p>
  <w:p w14:paraId="3E8322C2" w14:textId="77777777" w:rsidR="00F37477" w:rsidRDefault="00F37477" w:rsidP="00B63E7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F37477" w:rsidRPr="001D2C76" w14:paraId="3E8322C5" w14:textId="77777777" w:rsidTr="00B63E75">
      <w:tc>
        <w:tcPr>
          <w:tcW w:w="6062" w:type="dxa"/>
          <w:vMerge w:val="restart"/>
        </w:tcPr>
        <w:p w14:paraId="3E8322C3" w14:textId="77777777" w:rsidR="00F37477" w:rsidRDefault="00F37477" w:rsidP="00B63E75">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F37477" w:rsidRPr="001D2C76" w:rsidRDefault="00F37477" w:rsidP="00B63E75">
          <w:pPr>
            <w:pStyle w:val="Header"/>
            <w:rPr>
              <w:b/>
            </w:rPr>
          </w:pPr>
          <w:r>
            <w:rPr>
              <w:rFonts w:ascii="Arial" w:hAnsi="Arial" w:cs="Arial"/>
              <w:b/>
              <w:sz w:val="24"/>
              <w:szCs w:val="24"/>
            </w:rPr>
            <w:t>Meeting title</w:t>
          </w:r>
        </w:p>
      </w:tc>
    </w:tr>
    <w:tr w:rsidR="00F37477" w14:paraId="3E8322C8" w14:textId="77777777" w:rsidTr="00B63E75">
      <w:trPr>
        <w:trHeight w:val="450"/>
      </w:trPr>
      <w:tc>
        <w:tcPr>
          <w:tcW w:w="6062" w:type="dxa"/>
          <w:vMerge/>
        </w:tcPr>
        <w:p w14:paraId="3E8322C6" w14:textId="77777777" w:rsidR="00F37477" w:rsidRDefault="00F37477" w:rsidP="00B63E75">
          <w:pPr>
            <w:pStyle w:val="Header"/>
          </w:pPr>
        </w:p>
      </w:tc>
      <w:tc>
        <w:tcPr>
          <w:tcW w:w="3225" w:type="dxa"/>
        </w:tcPr>
        <w:p w14:paraId="3E8322C7" w14:textId="77777777" w:rsidR="00F37477" w:rsidRDefault="00F37477" w:rsidP="00B63E75">
          <w:pPr>
            <w:pStyle w:val="Header"/>
            <w:spacing w:before="60"/>
          </w:pPr>
          <w:r>
            <w:rPr>
              <w:rFonts w:ascii="Arial" w:hAnsi="Arial" w:cs="Arial"/>
              <w:sz w:val="24"/>
              <w:szCs w:val="24"/>
            </w:rPr>
            <w:t xml:space="preserve">Meeting date </w:t>
          </w:r>
        </w:p>
      </w:tc>
    </w:tr>
    <w:tr w:rsidR="00F37477" w14:paraId="3E8322CC" w14:textId="77777777" w:rsidTr="00B63E75">
      <w:trPr>
        <w:trHeight w:val="450"/>
      </w:trPr>
      <w:tc>
        <w:tcPr>
          <w:tcW w:w="6062" w:type="dxa"/>
          <w:vMerge/>
        </w:tcPr>
        <w:p w14:paraId="3E8322C9" w14:textId="77777777" w:rsidR="00F37477" w:rsidRDefault="00F37477" w:rsidP="00B63E75">
          <w:pPr>
            <w:pStyle w:val="Header"/>
          </w:pPr>
        </w:p>
      </w:tc>
      <w:tc>
        <w:tcPr>
          <w:tcW w:w="3225" w:type="dxa"/>
        </w:tcPr>
        <w:p w14:paraId="3E8322CA" w14:textId="77777777" w:rsidR="00F37477" w:rsidRDefault="00F37477" w:rsidP="00B63E75">
          <w:pPr>
            <w:pStyle w:val="Header"/>
            <w:spacing w:before="60"/>
            <w:rPr>
              <w:rFonts w:ascii="Arial" w:hAnsi="Arial" w:cs="Arial"/>
              <w:b/>
              <w:sz w:val="24"/>
              <w:szCs w:val="24"/>
            </w:rPr>
          </w:pPr>
        </w:p>
        <w:p w14:paraId="3E8322CB" w14:textId="77777777" w:rsidR="00F37477" w:rsidRPr="00546D0D" w:rsidRDefault="00F37477" w:rsidP="00B63E75">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F37477" w:rsidRDefault="00F37477" w:rsidP="00B63E7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37F"/>
    <w:multiLevelType w:val="multilevel"/>
    <w:tmpl w:val="D4FC830C"/>
    <w:lvl w:ilvl="0">
      <w:start w:val="3"/>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10720F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138C19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2A7526"/>
    <w:multiLevelType w:val="multilevel"/>
    <w:tmpl w:val="56D0BB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EF6DF1"/>
    <w:multiLevelType w:val="hybridMultilevel"/>
    <w:tmpl w:val="79F62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85537"/>
    <w:multiLevelType w:val="multilevel"/>
    <w:tmpl w:val="66C4E23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965F24"/>
    <w:multiLevelType w:val="multilevel"/>
    <w:tmpl w:val="4E8CB118"/>
    <w:lvl w:ilvl="0">
      <w:start w:val="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60D6D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A24975"/>
    <w:multiLevelType w:val="multilevel"/>
    <w:tmpl w:val="80A4B6D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B6337B"/>
    <w:multiLevelType w:val="multilevel"/>
    <w:tmpl w:val="D6981A5C"/>
    <w:lvl w:ilvl="0">
      <w:start w:val="4"/>
      <w:numFmt w:val="decimal"/>
      <w:lvlText w:val="%1"/>
      <w:lvlJc w:val="left"/>
      <w:pPr>
        <w:ind w:left="480" w:hanging="480"/>
      </w:pPr>
      <w:rPr>
        <w:rFonts w:hint="default"/>
      </w:rPr>
    </w:lvl>
    <w:lvl w:ilvl="1">
      <w:start w:val="2"/>
      <w:numFmt w:val="decimal"/>
      <w:lvlText w:val="%1.%2"/>
      <w:lvlJc w:val="left"/>
      <w:pPr>
        <w:ind w:left="1020" w:hanging="48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338952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4A0D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6743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934E06"/>
    <w:multiLevelType w:val="multilevel"/>
    <w:tmpl w:val="6D327CF8"/>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F2771F"/>
    <w:multiLevelType w:val="multilevel"/>
    <w:tmpl w:val="80A4B6D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182A59"/>
    <w:multiLevelType w:val="multilevel"/>
    <w:tmpl w:val="372CFEAC"/>
    <w:lvl w:ilvl="0">
      <w:start w:val="9"/>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7040B6"/>
    <w:multiLevelType w:val="multilevel"/>
    <w:tmpl w:val="E820C6DA"/>
    <w:lvl w:ilvl="0">
      <w:start w:val="2"/>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63BE39C9"/>
    <w:multiLevelType w:val="hybridMultilevel"/>
    <w:tmpl w:val="2192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C748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B4871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820E57"/>
    <w:multiLevelType w:val="multilevel"/>
    <w:tmpl w:val="331286F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C839A6"/>
    <w:multiLevelType w:val="hybridMultilevel"/>
    <w:tmpl w:val="74A6991C"/>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23" w15:restartNumberingAfterBreak="0">
    <w:nsid w:val="7E3936FC"/>
    <w:multiLevelType w:val="multilevel"/>
    <w:tmpl w:val="C880699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9"/>
  </w:num>
  <w:num w:numId="3">
    <w:abstractNumId w:val="1"/>
  </w:num>
  <w:num w:numId="4">
    <w:abstractNumId w:val="22"/>
  </w:num>
  <w:num w:numId="5">
    <w:abstractNumId w:val="4"/>
  </w:num>
  <w:num w:numId="6">
    <w:abstractNumId w:val="14"/>
  </w:num>
  <w:num w:numId="7">
    <w:abstractNumId w:val="8"/>
  </w:num>
  <w:num w:numId="8">
    <w:abstractNumId w:val="12"/>
  </w:num>
  <w:num w:numId="9">
    <w:abstractNumId w:val="16"/>
  </w:num>
  <w:num w:numId="10">
    <w:abstractNumId w:val="10"/>
  </w:num>
  <w:num w:numId="11">
    <w:abstractNumId w:val="18"/>
  </w:num>
  <w:num w:numId="12">
    <w:abstractNumId w:val="0"/>
  </w:num>
  <w:num w:numId="13">
    <w:abstractNumId w:val="17"/>
  </w:num>
  <w:num w:numId="14">
    <w:abstractNumId w:val="20"/>
  </w:num>
  <w:num w:numId="15">
    <w:abstractNumId w:val="9"/>
  </w:num>
  <w:num w:numId="16">
    <w:abstractNumId w:val="6"/>
  </w:num>
  <w:num w:numId="17">
    <w:abstractNumId w:val="3"/>
  </w:num>
  <w:num w:numId="18">
    <w:abstractNumId w:val="2"/>
  </w:num>
  <w:num w:numId="19">
    <w:abstractNumId w:val="21"/>
  </w:num>
  <w:num w:numId="20">
    <w:abstractNumId w:val="7"/>
  </w:num>
  <w:num w:numId="21">
    <w:abstractNumId w:val="5"/>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13A59"/>
    <w:rsid w:val="00020BAB"/>
    <w:rsid w:val="0002676F"/>
    <w:rsid w:val="00105469"/>
    <w:rsid w:val="00122698"/>
    <w:rsid w:val="00135DBD"/>
    <w:rsid w:val="001B36CE"/>
    <w:rsid w:val="00243DF2"/>
    <w:rsid w:val="002634A5"/>
    <w:rsid w:val="00285122"/>
    <w:rsid w:val="00285354"/>
    <w:rsid w:val="00392C5F"/>
    <w:rsid w:val="003B2C42"/>
    <w:rsid w:val="004956EB"/>
    <w:rsid w:val="004A0786"/>
    <w:rsid w:val="00612E8B"/>
    <w:rsid w:val="006F1D22"/>
    <w:rsid w:val="006F6C81"/>
    <w:rsid w:val="00723173"/>
    <w:rsid w:val="00763348"/>
    <w:rsid w:val="00820FF5"/>
    <w:rsid w:val="00841D53"/>
    <w:rsid w:val="00891AE9"/>
    <w:rsid w:val="00941C27"/>
    <w:rsid w:val="00992E96"/>
    <w:rsid w:val="00A055A8"/>
    <w:rsid w:val="00A8360D"/>
    <w:rsid w:val="00AA2E87"/>
    <w:rsid w:val="00B14E17"/>
    <w:rsid w:val="00B15883"/>
    <w:rsid w:val="00B23DA6"/>
    <w:rsid w:val="00B27F61"/>
    <w:rsid w:val="00B63E75"/>
    <w:rsid w:val="00BE4ED7"/>
    <w:rsid w:val="00BF163E"/>
    <w:rsid w:val="00C03562"/>
    <w:rsid w:val="00D45B4D"/>
    <w:rsid w:val="00D9437E"/>
    <w:rsid w:val="00DF09AF"/>
    <w:rsid w:val="00E1448D"/>
    <w:rsid w:val="00EA64AC"/>
    <w:rsid w:val="00ED60BA"/>
    <w:rsid w:val="00F37477"/>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styleId="BalloonText">
    <w:name w:val="Balloon Text"/>
    <w:basedOn w:val="Normal"/>
    <w:link w:val="BalloonTextChar"/>
    <w:uiPriority w:val="99"/>
    <w:semiHidden/>
    <w:unhideWhenUsed/>
    <w:rsid w:val="00135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DB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72825/roads-investment-roads-funding-packag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jones@local.gov.uk" TargetMode="External"/><Relationship Id="rId5" Type="http://schemas.openxmlformats.org/officeDocument/2006/relationships/numbering" Target="numbering.xml"/><Relationship Id="rId15" Type="http://schemas.openxmlformats.org/officeDocument/2006/relationships/hyperlink" Target="https://www.gov.uk/government/collections/bus-services-grants-and-fund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574E1ED8-CAC9-45CD-AC45-132FE880E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1D8DA-7CA7-4C05-8745-3E5D2C3B891A}">
  <ds:schemaRefs>
    <ds:schemaRef ds:uri="c8febe6a-14d9-43ab-83c3-c48f478fa47c"/>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 ds:uri="1c8a0e75-f4bc-4eb4-8ed0-578eaea9e1c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DC28D9D-EAE8-42B0-B573-2482FB68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57EDF61A</Template>
  <TotalTime>6</TotalTime>
  <Pages>5</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Joseph Ling</cp:lastModifiedBy>
  <cp:revision>4</cp:revision>
  <dcterms:created xsi:type="dcterms:W3CDTF">2016-12-20T10:04:00Z</dcterms:created>
  <dcterms:modified xsi:type="dcterms:W3CDTF">2016-12-22T14:57:00Z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0x0101000F4EAB03B2E8D04DBFAEDF240153C527</vt:lpwstr>
  </property>
  <property fmtid="{D5CDD505-2E9C-101B-9397-08002B2CF9AE}" pid="3" name="LGA Template">
    <vt:lpwstr>Template</vt:lpwstr>
  </property>
</Properties>
</file>